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E8" w:rsidRPr="00E804E8" w:rsidRDefault="00E804E8" w:rsidP="00E804E8">
      <w:pPr>
        <w:widowControl/>
        <w:jc w:val="center"/>
        <w:rPr>
          <w:rFonts w:ascii="宋体" w:eastAsia="宋体" w:hAnsi="宋体" w:cs="宋体"/>
          <w:b/>
          <w:bCs/>
          <w:kern w:val="0"/>
          <w:sz w:val="32"/>
          <w:szCs w:val="32"/>
        </w:rPr>
      </w:pPr>
      <w:bookmarkStart w:id="0" w:name="_Toc6925369"/>
      <w:r w:rsidRPr="00E804E8">
        <w:rPr>
          <w:rFonts w:ascii="宋体" w:eastAsia="宋体" w:hAnsi="宋体" w:cs="宋体"/>
          <w:b/>
          <w:bCs/>
          <w:kern w:val="0"/>
          <w:sz w:val="32"/>
          <w:szCs w:val="32"/>
        </w:rPr>
        <w:t>精品课程建设实施办法</w:t>
      </w:r>
      <w:bookmarkEnd w:id="0"/>
    </w:p>
    <w:p w:rsidR="00E804E8" w:rsidRPr="00E804E8" w:rsidRDefault="00E804E8" w:rsidP="00E804E8">
      <w:pPr>
        <w:widowControl/>
        <w:spacing w:line="500" w:lineRule="exact"/>
        <w:ind w:firstLineChars="200" w:firstLine="560"/>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第一章  总 则</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第一条 课程建设是教学建设的基本内容，是人才培养质量的根本保证。精品课程建设是教育部 “高等学校教学质量与教学改革工程 ”的重要组成部分，是我院课程建设的重要内容和主要目标。为了带动</w:t>
      </w:r>
      <w:r w:rsidRPr="00E804E8">
        <w:rPr>
          <w:rFonts w:ascii="宋体" w:eastAsia="宋体" w:hAnsi="宋体" w:cs="宋体" w:hint="eastAsia"/>
          <w:color w:val="000000"/>
          <w:kern w:val="0"/>
          <w:sz w:val="28"/>
          <w:szCs w:val="28"/>
        </w:rPr>
        <w:t>学院</w:t>
      </w:r>
      <w:r w:rsidRPr="00E804E8">
        <w:rPr>
          <w:rFonts w:ascii="宋体" w:eastAsia="宋体" w:hAnsi="宋体" w:cs="宋体"/>
          <w:color w:val="000000"/>
          <w:kern w:val="0"/>
          <w:sz w:val="28"/>
          <w:szCs w:val="28"/>
        </w:rPr>
        <w:t>整体课程建设，提高教育教学和人才培养质量，根据教育部和</w:t>
      </w:r>
      <w:r w:rsidRPr="00E804E8">
        <w:rPr>
          <w:rFonts w:ascii="宋体" w:eastAsia="宋体" w:hAnsi="宋体" w:cs="宋体" w:hint="eastAsia"/>
          <w:color w:val="000000"/>
          <w:kern w:val="0"/>
          <w:sz w:val="28"/>
          <w:szCs w:val="28"/>
        </w:rPr>
        <w:t>广东</w:t>
      </w:r>
      <w:r w:rsidRPr="00E804E8">
        <w:rPr>
          <w:rFonts w:ascii="宋体" w:eastAsia="宋体" w:hAnsi="宋体" w:cs="宋体"/>
          <w:color w:val="000000"/>
          <w:kern w:val="0"/>
          <w:sz w:val="28"/>
          <w:szCs w:val="28"/>
        </w:rPr>
        <w:t>省教育厅关于建设精品课程的有关规定，结合我院实际，制定本办法。</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第二条 根据学院专业建设和课程建设的实际情况，学院精品课程的建设工作以引导教师创新、促进教学现代化为指导思想，重点考虑高职教育和应用性教育的教学特点，遵循</w:t>
      </w:r>
      <w:proofErr w:type="gramStart"/>
      <w:r w:rsidRPr="00E804E8">
        <w:rPr>
          <w:rFonts w:ascii="宋体" w:eastAsia="宋体" w:hAnsi="宋体" w:cs="宋体"/>
          <w:color w:val="000000"/>
          <w:kern w:val="0"/>
          <w:sz w:val="28"/>
          <w:szCs w:val="28"/>
        </w:rPr>
        <w:t>以评促建</w:t>
      </w:r>
      <w:proofErr w:type="gramEnd"/>
      <w:r w:rsidRPr="00E804E8">
        <w:rPr>
          <w:rFonts w:ascii="宋体" w:eastAsia="宋体" w:hAnsi="宋体" w:cs="宋体"/>
          <w:color w:val="000000"/>
          <w:kern w:val="0"/>
          <w:sz w:val="28"/>
          <w:szCs w:val="28"/>
        </w:rPr>
        <w:t>、</w:t>
      </w:r>
      <w:proofErr w:type="gramStart"/>
      <w:r w:rsidRPr="00E804E8">
        <w:rPr>
          <w:rFonts w:ascii="宋体" w:eastAsia="宋体" w:hAnsi="宋体" w:cs="宋体"/>
          <w:color w:val="000000"/>
          <w:kern w:val="0"/>
          <w:sz w:val="28"/>
          <w:szCs w:val="28"/>
        </w:rPr>
        <w:t>评建结合</w:t>
      </w:r>
      <w:proofErr w:type="gramEnd"/>
      <w:r w:rsidRPr="00E804E8">
        <w:rPr>
          <w:rFonts w:ascii="宋体" w:eastAsia="宋体" w:hAnsi="宋体" w:cs="宋体"/>
          <w:color w:val="000000"/>
          <w:kern w:val="0"/>
          <w:sz w:val="28"/>
          <w:szCs w:val="28"/>
        </w:rPr>
        <w:t>、重在建设的原则。</w:t>
      </w:r>
    </w:p>
    <w:p w:rsidR="00E804E8" w:rsidRP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第三条</w:t>
      </w:r>
      <w:r w:rsidRPr="00E804E8">
        <w:rPr>
          <w:rFonts w:ascii="宋体" w:eastAsia="宋体" w:hAnsi="宋体" w:cs="宋体" w:hint="eastAsia"/>
          <w:color w:val="000000"/>
          <w:kern w:val="0"/>
          <w:sz w:val="28"/>
          <w:szCs w:val="28"/>
        </w:rPr>
        <w:t xml:space="preserve"> </w:t>
      </w:r>
      <w:r w:rsidRPr="00E804E8">
        <w:rPr>
          <w:rFonts w:ascii="宋体" w:eastAsia="宋体" w:hAnsi="宋体" w:cs="宋体"/>
          <w:color w:val="000000"/>
          <w:kern w:val="0"/>
          <w:sz w:val="28"/>
          <w:szCs w:val="28"/>
        </w:rPr>
        <w:t xml:space="preserve">精品课程建设项目（以下简称“精品课程”）的评选按照公开、公平、公正、平等竞争的原则。 </w:t>
      </w:r>
    </w:p>
    <w:p w:rsidR="00E804E8" w:rsidRPr="00E804E8" w:rsidRDefault="00E804E8" w:rsidP="00E804E8">
      <w:pPr>
        <w:widowControl/>
        <w:spacing w:line="500" w:lineRule="exact"/>
        <w:ind w:firstLineChars="200" w:firstLine="560"/>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第二章 立项要求</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第四条 精品课程是指具有先进的教学思想与教学理念，教学内容能充分反映学科前沿成果并不断更新；使用特色鲜明、符合素质教育与创新教育要求、与应用型专业课程特 点相适应的教学方法和手段；拥有较完备的立体化先进教材以及较高水平的授课教师梯队；教学条件与环境能够达到学院高职办学水平；在学院高职课程中有较广泛的影响力，并具有良好示范和辐射作用的课程。  </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第五条 精品课程以公共课、基础课、专业课和实训课中的必修类课程为主，按照课程立项。在品牌专业中至少应建设1门精品课程。理论教学应体现以应用为目 的，以“必需、够用”为尺度；实践教学内容应与理论教学相配套，形成完整体系，突出理论与实践相结合的特色, 能很好培养学生的实践技能，并与学生获取职业证书相接轨。</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lastRenderedPageBreak/>
        <w:t xml:space="preserve">     第六条 申报精品课程应具备的条件</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w:t>
      </w:r>
      <w:proofErr w:type="gramStart"/>
      <w:r w:rsidRPr="00E804E8">
        <w:rPr>
          <w:rFonts w:ascii="宋体" w:eastAsia="宋体" w:hAnsi="宋体" w:cs="宋体"/>
          <w:color w:val="000000"/>
          <w:kern w:val="0"/>
          <w:sz w:val="28"/>
          <w:szCs w:val="28"/>
        </w:rPr>
        <w:t>一</w:t>
      </w:r>
      <w:proofErr w:type="gramEnd"/>
      <w:r w:rsidRPr="00E804E8">
        <w:rPr>
          <w:rFonts w:ascii="宋体" w:eastAsia="宋体" w:hAnsi="宋体" w:cs="宋体"/>
          <w:color w:val="000000"/>
          <w:kern w:val="0"/>
          <w:sz w:val="28"/>
          <w:szCs w:val="28"/>
        </w:rPr>
        <w:t>) 根据职业教育的特点，我院各专业中己连续开设三年以上的公共课、基础课、专业课和实训课，且近三年内未发生任何教学事故和教学违纪事件，专家、同行和学生教学评价高者均可申报。</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申报材料包括：</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1、各系精品课程建设实施规划；</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2、院级精品课程立项申报</w:t>
      </w:r>
      <w:r w:rsidRPr="00E804E8">
        <w:rPr>
          <w:rFonts w:ascii="宋体" w:eastAsia="宋体" w:hAnsi="宋体" w:cs="宋体" w:hint="eastAsia"/>
          <w:color w:val="000000"/>
          <w:kern w:val="0"/>
          <w:sz w:val="28"/>
          <w:szCs w:val="28"/>
        </w:rPr>
        <w:t>书</w:t>
      </w:r>
      <w:r w:rsidRPr="00E804E8">
        <w:rPr>
          <w:rFonts w:ascii="宋体" w:eastAsia="宋体" w:hAnsi="宋体" w:cs="宋体"/>
          <w:color w:val="000000"/>
          <w:kern w:val="0"/>
          <w:sz w:val="28"/>
          <w:szCs w:val="28"/>
        </w:rPr>
        <w:t>；</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3、佐证材料(教材、有关教学大纲、习题、实验指导、教案、电子课件、参考文献目录及具有代表性的论著、论文，获奖证书的复印件和其他有关材料)；</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4、主讲教师个人20分钟的现场教学录像(制作的光盘采用MPG或RM格式)。</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hint="eastAsia"/>
          <w:color w:val="000000"/>
          <w:kern w:val="0"/>
          <w:sz w:val="28"/>
          <w:szCs w:val="28"/>
        </w:rPr>
        <w:t xml:space="preserve">   </w:t>
      </w:r>
      <w:r w:rsidRPr="00E804E8">
        <w:rPr>
          <w:rFonts w:ascii="宋体" w:eastAsia="宋体" w:hAnsi="宋体" w:cs="宋体"/>
          <w:color w:val="000000"/>
          <w:kern w:val="0"/>
          <w:sz w:val="28"/>
          <w:szCs w:val="28"/>
        </w:rPr>
        <w:t>（二）课程负责人原则上要求具有</w:t>
      </w:r>
      <w:r w:rsidRPr="00E804E8">
        <w:rPr>
          <w:rFonts w:ascii="宋体" w:eastAsia="宋体" w:hAnsi="宋体" w:cs="宋体" w:hint="eastAsia"/>
          <w:color w:val="000000"/>
          <w:kern w:val="0"/>
          <w:sz w:val="28"/>
          <w:szCs w:val="28"/>
        </w:rPr>
        <w:t>讲师</w:t>
      </w:r>
      <w:r w:rsidRPr="00E804E8">
        <w:rPr>
          <w:rFonts w:ascii="宋体" w:eastAsia="宋体" w:hAnsi="宋体" w:cs="宋体"/>
          <w:color w:val="000000"/>
          <w:kern w:val="0"/>
          <w:sz w:val="28"/>
          <w:szCs w:val="28"/>
        </w:rPr>
        <w:t>以上职称，要求是具有丰富实践经验的“双师型”或“双师素质”教师，或是院级以上（含院级）教学名师、学科带头人(对优秀的年青教师可适当放宽)，要求教学经验丰富，教学效果显著，并承担和组织该门课程的理论教学和实践教学。</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(三) 所申报的课程应有一个相对稳定、结构合理、人数不少于3人的教师梯队。对于高职课程，高级职称教师应占课程组教师总数的15%以上；中高级职称教师应占 50%以上；硕士研究生及以上学历的教师应占20%以上；拥有院级及其以上名师、学科带头人或骨干教师。对于本科课程，高级职称教师应占课程组教师总数的 25%以上；中高级职称教师应占60%以上；硕士研究生及以上学历的教师应占40%以上；拥有院级及其以上名师、学科带头人或骨干教师。</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（四）理论课应有规范的教学大纲和配套教材，实训课应有规范的实训大纲和教材或讲义(含电子版讲义)。</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（五）有完整的教学进度计划和教案(含电子教案)。</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hint="eastAsia"/>
          <w:color w:val="000000"/>
          <w:kern w:val="0"/>
          <w:sz w:val="28"/>
          <w:szCs w:val="28"/>
        </w:rPr>
        <w:lastRenderedPageBreak/>
        <w:t xml:space="preserve">   </w:t>
      </w:r>
      <w:r w:rsidRPr="00E804E8">
        <w:rPr>
          <w:rFonts w:ascii="宋体" w:eastAsia="宋体" w:hAnsi="宋体" w:cs="宋体"/>
          <w:color w:val="000000"/>
          <w:kern w:val="0"/>
          <w:sz w:val="28"/>
          <w:szCs w:val="28"/>
        </w:rPr>
        <w:t>（六）有完整的作业习题和实</w:t>
      </w:r>
      <w:proofErr w:type="gramStart"/>
      <w:r w:rsidRPr="00E804E8">
        <w:rPr>
          <w:rFonts w:ascii="宋体" w:eastAsia="宋体" w:hAnsi="宋体" w:cs="宋体"/>
          <w:color w:val="000000"/>
          <w:kern w:val="0"/>
          <w:sz w:val="28"/>
          <w:szCs w:val="28"/>
        </w:rPr>
        <w:t>训指导</w:t>
      </w:r>
      <w:proofErr w:type="gramEnd"/>
      <w:r w:rsidRPr="00E804E8">
        <w:rPr>
          <w:rFonts w:ascii="宋体" w:eastAsia="宋体" w:hAnsi="宋体" w:cs="宋体"/>
          <w:color w:val="000000"/>
          <w:kern w:val="0"/>
          <w:sz w:val="28"/>
          <w:szCs w:val="28"/>
        </w:rPr>
        <w:t>方案，并对作业和实</w:t>
      </w:r>
      <w:proofErr w:type="gramStart"/>
      <w:r w:rsidRPr="00E804E8">
        <w:rPr>
          <w:rFonts w:ascii="宋体" w:eastAsia="宋体" w:hAnsi="宋体" w:cs="宋体"/>
          <w:color w:val="000000"/>
          <w:kern w:val="0"/>
          <w:sz w:val="28"/>
          <w:szCs w:val="28"/>
        </w:rPr>
        <w:t>训报告</w:t>
      </w:r>
      <w:proofErr w:type="gramEnd"/>
      <w:r w:rsidRPr="00E804E8">
        <w:rPr>
          <w:rFonts w:ascii="宋体" w:eastAsia="宋体" w:hAnsi="宋体" w:cs="宋体"/>
          <w:color w:val="000000"/>
          <w:kern w:val="0"/>
          <w:sz w:val="28"/>
          <w:szCs w:val="28"/>
        </w:rPr>
        <w:t>进行批改，对学生进行答疑、辅导。 </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（七）教师教学态度认真，教学方法灵活，实</w:t>
      </w:r>
      <w:proofErr w:type="gramStart"/>
      <w:r w:rsidRPr="00E804E8">
        <w:rPr>
          <w:rFonts w:ascii="宋体" w:eastAsia="宋体" w:hAnsi="宋体" w:cs="宋体"/>
          <w:color w:val="000000"/>
          <w:kern w:val="0"/>
          <w:sz w:val="28"/>
          <w:szCs w:val="28"/>
        </w:rPr>
        <w:t>训指导</w:t>
      </w:r>
      <w:proofErr w:type="gramEnd"/>
      <w:r w:rsidRPr="00E804E8">
        <w:rPr>
          <w:rFonts w:ascii="宋体" w:eastAsia="宋体" w:hAnsi="宋体" w:cs="宋体"/>
          <w:color w:val="000000"/>
          <w:kern w:val="0"/>
          <w:sz w:val="28"/>
          <w:szCs w:val="28"/>
        </w:rPr>
        <w:t>到位，教学效果良好。</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（八）教学研究水平较高，具有院级及以上教学成果或院级及以上教改课题。</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(九)本课程在教学过程中曾选用国家级或省级优秀教材，或曾主编、参编本课程的教材。</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（十）必修课实行多媒体授课。教学辅助设施能满足教学需要，应用效果好。</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hint="eastAsia"/>
          <w:color w:val="000000"/>
          <w:kern w:val="0"/>
          <w:sz w:val="28"/>
          <w:szCs w:val="28"/>
        </w:rPr>
        <w:t xml:space="preserve">   </w:t>
      </w:r>
      <w:r w:rsidRPr="00E804E8">
        <w:rPr>
          <w:rFonts w:ascii="宋体" w:eastAsia="宋体" w:hAnsi="宋体" w:cs="宋体"/>
          <w:color w:val="000000"/>
          <w:kern w:val="0"/>
          <w:sz w:val="28"/>
          <w:szCs w:val="28"/>
        </w:rPr>
        <w:t>（十一）实验的硬件设施能较好地满足教学需要，实验开出率为100%，能满足教学大纲的要求。</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（十二）教师能认真履行职责，实</w:t>
      </w:r>
      <w:proofErr w:type="gramStart"/>
      <w:r w:rsidRPr="00E804E8">
        <w:rPr>
          <w:rFonts w:ascii="宋体" w:eastAsia="宋体" w:hAnsi="宋体" w:cs="宋体"/>
          <w:color w:val="000000"/>
          <w:kern w:val="0"/>
          <w:sz w:val="28"/>
          <w:szCs w:val="28"/>
        </w:rPr>
        <w:t>训教师</w:t>
      </w:r>
      <w:proofErr w:type="gramEnd"/>
      <w:r w:rsidRPr="00E804E8">
        <w:rPr>
          <w:rFonts w:ascii="宋体" w:eastAsia="宋体" w:hAnsi="宋体" w:cs="宋体"/>
          <w:color w:val="000000"/>
          <w:kern w:val="0"/>
          <w:sz w:val="28"/>
          <w:szCs w:val="28"/>
        </w:rPr>
        <w:t>应具有双师素质，能恪守职业道德，遵守教学纪律，做到为人师表，教书育人。</w:t>
      </w:r>
    </w:p>
    <w:p w:rsidR="00E804E8" w:rsidRP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（十三）教学督导部门、系（部）听课小组以及学生的反映和评价为“优秀”。</w:t>
      </w:r>
    </w:p>
    <w:p w:rsidR="00E804E8" w:rsidRPr="00E804E8" w:rsidRDefault="00E804E8" w:rsidP="00E804E8">
      <w:pPr>
        <w:widowControl/>
        <w:spacing w:line="500" w:lineRule="exact"/>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第三章 申报和评审</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第七条 “精品建设课程”和“精品课程”每年申报并评选一次。第一次的申报的课程其申报类别均为院级“精品建设课程”，建设期限为1－3年；建设期满并符合条件的 “精品建设课程”可申报院级“精品课程”（即“省级精品建设课程”），建设期限为3年，3年后进行复评，不合格者取消院级“精品课程”资格。</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第八条 “精品建设课程”和“精品课程”的申报，由课程组负责人按照规定填写《</w:t>
      </w:r>
      <w:r w:rsidRPr="00E804E8">
        <w:rPr>
          <w:rFonts w:ascii="宋体" w:eastAsia="宋体" w:hAnsi="宋体" w:cs="宋体" w:hint="eastAsia"/>
          <w:color w:val="000000"/>
          <w:kern w:val="0"/>
          <w:sz w:val="28"/>
          <w:szCs w:val="28"/>
        </w:rPr>
        <w:t>广东信息</w:t>
      </w:r>
      <w:r w:rsidRPr="00E804E8">
        <w:rPr>
          <w:rFonts w:ascii="宋体" w:eastAsia="宋体" w:hAnsi="宋体" w:cs="宋体"/>
          <w:color w:val="000000"/>
          <w:kern w:val="0"/>
          <w:sz w:val="28"/>
          <w:szCs w:val="28"/>
        </w:rPr>
        <w:t>工程职业学院精品课程建设项目申请书》一式三份，并提交相应的电子文档，内容必须真实可靠。</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第九条 “精品建设课程”和“精品课程”的评选办法：首先由各系（部）对申报材料进行初审，报教务处汇总。教务处聘请有</w:t>
      </w:r>
      <w:r w:rsidRPr="00E804E8">
        <w:rPr>
          <w:rFonts w:ascii="宋体" w:eastAsia="宋体" w:hAnsi="宋体" w:cs="宋体"/>
          <w:color w:val="000000"/>
          <w:kern w:val="0"/>
          <w:sz w:val="28"/>
          <w:szCs w:val="28"/>
        </w:rPr>
        <w:lastRenderedPageBreak/>
        <w:t>关专家组成院精品课程评审组对所申报课程进 行初评，评审程序分为：资格审查，教学资源评审，教学效果评价(</w:t>
      </w:r>
      <w:proofErr w:type="gramStart"/>
      <w:r w:rsidRPr="00E804E8">
        <w:rPr>
          <w:rFonts w:ascii="宋体" w:eastAsia="宋体" w:hAnsi="宋体" w:cs="宋体"/>
          <w:color w:val="000000"/>
          <w:kern w:val="0"/>
          <w:sz w:val="28"/>
          <w:szCs w:val="28"/>
        </w:rPr>
        <w:t>系部举证</w:t>
      </w:r>
      <w:proofErr w:type="gramEnd"/>
      <w:r w:rsidRPr="00E804E8">
        <w:rPr>
          <w:rFonts w:ascii="宋体" w:eastAsia="宋体" w:hAnsi="宋体" w:cs="宋体"/>
          <w:color w:val="000000"/>
          <w:kern w:val="0"/>
          <w:sz w:val="28"/>
          <w:szCs w:val="28"/>
        </w:rPr>
        <w:t>、实地听课、学生评价)。并对评选结果进行公示。公示期（一周）之内无异议者 院领导审批。</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第十条 对获准立项的院级“精品建设课程”，建设期满后进行审核，合格的由学院授予“院级精品建设课程”荣誉称号；对获准立项的院级“精品课程”，建设期满后进行审核，合格的由学院授予“院级精品课程”（省级精品建设课程）荣誉称号，并择优推荐参加“省级优质（精品）课程”、“国家精品课程”的评选。</w:t>
      </w:r>
    </w:p>
    <w:p w:rsidR="00E804E8" w:rsidRP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第十一条 各系（部）要做好本系（部）各年度的“精品建设课程”和“精品课程”的建设规划，有计划、有组织地向学院推荐各年度的“精品建设课程”和“精品课程”项目。 </w:t>
      </w:r>
    </w:p>
    <w:p w:rsidR="00E804E8" w:rsidRPr="00E804E8" w:rsidRDefault="00E804E8" w:rsidP="00E804E8">
      <w:pPr>
        <w:widowControl/>
        <w:spacing w:line="500" w:lineRule="exact"/>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第四章 项目的管理</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第十二条 获准立项建设的“精品建设课程”和“精品课程”均实行项目主持人负责制。各建设项目所在教务处和单位负责监督课程负责人的工作，并对课程建设规划、课程建设措施、课程建设进展、课程建设质量等内容进行把关。</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第十三条 教务处对各“精品建设课程”和“精品课程”的建设进展实行目标管理，每年组织院内外专家对有关课程检查一次，检查不合格者，停拨建设经费，限期进行整改， 整改合格后方可申请续拨；仍不合格者，学院将取消其“院级精品建设课程”或“院级精品课程”称号，收回所有建设经费，并取消课程负责人其他教学建设项目的申报资格。</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第十四条 院级“精品建设课程”和“精品课程”的荣誉资格有效期一般为1-3年，1－3年后进行复评，实行滚动式管理。</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第十五条 学院建立网上教学支撑平台，院级“精品建设课程”和“精品课程”项目组要在网上建立个性化的教学空间，包括（但不</w:t>
      </w:r>
      <w:r w:rsidRPr="00E804E8">
        <w:rPr>
          <w:rFonts w:ascii="宋体" w:eastAsia="宋体" w:hAnsi="宋体" w:cs="宋体"/>
          <w:color w:val="000000"/>
          <w:kern w:val="0"/>
          <w:sz w:val="28"/>
          <w:szCs w:val="28"/>
        </w:rPr>
        <w:lastRenderedPageBreak/>
        <w:t>限于）：教师队伍、教学大纲、教学内容、 教案、教材、教学参考读物（或书目）、教学讨论、课程作业（</w:t>
      </w:r>
      <w:proofErr w:type="gramStart"/>
      <w:r w:rsidRPr="00E804E8">
        <w:rPr>
          <w:rFonts w:ascii="宋体" w:eastAsia="宋体" w:hAnsi="宋体" w:cs="宋体"/>
          <w:color w:val="000000"/>
          <w:kern w:val="0"/>
          <w:sz w:val="28"/>
          <w:szCs w:val="28"/>
        </w:rPr>
        <w:t>含阶段</w:t>
      </w:r>
      <w:proofErr w:type="gramEnd"/>
      <w:r w:rsidRPr="00E804E8">
        <w:rPr>
          <w:rFonts w:ascii="宋体" w:eastAsia="宋体" w:hAnsi="宋体" w:cs="宋体"/>
          <w:color w:val="000000"/>
          <w:kern w:val="0"/>
          <w:sz w:val="28"/>
          <w:szCs w:val="28"/>
        </w:rPr>
        <w:t>测试、考试）以及相关教学资源库（素材库、案例库、课件库、试题库）等；承担“精品建设 课程”和“精品课程”项目的教师要积极使用网络进行课程教学和辅导，并协助有关部门和人员做好网站的日常维护和内容更新工作；院级“精品建设课程”和“精 品课程”要根据形势的发展和需要，及时充实、更新、提升课程建设成果，不断提高课程质量。</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hint="eastAsia"/>
          <w:color w:val="000000"/>
          <w:kern w:val="0"/>
          <w:sz w:val="28"/>
          <w:szCs w:val="28"/>
        </w:rPr>
        <w:t xml:space="preserve">    </w:t>
      </w:r>
      <w:r w:rsidRPr="00E804E8">
        <w:rPr>
          <w:rFonts w:ascii="宋体" w:eastAsia="宋体" w:hAnsi="宋体" w:cs="宋体"/>
          <w:color w:val="000000"/>
          <w:kern w:val="0"/>
          <w:sz w:val="28"/>
          <w:szCs w:val="28"/>
        </w:rPr>
        <w:t>第十六条 院级“精品建设课程”和“精品课程”视为职务作品。其上网内容的知识产权和使用权属于学院，按照规定上网后向全院师生免费开放。授课教师需要承诺上网内容不侵犯他人的知识产权。</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hint="eastAsia"/>
          <w:color w:val="000000"/>
          <w:kern w:val="0"/>
          <w:sz w:val="28"/>
          <w:szCs w:val="28"/>
        </w:rPr>
        <w:t xml:space="preserve">    </w:t>
      </w:r>
      <w:r w:rsidRPr="00E804E8">
        <w:rPr>
          <w:rFonts w:ascii="宋体" w:eastAsia="宋体" w:hAnsi="宋体" w:cs="宋体"/>
          <w:color w:val="000000"/>
          <w:kern w:val="0"/>
          <w:sz w:val="28"/>
          <w:szCs w:val="28"/>
        </w:rPr>
        <w:t>第十七条 经费管理</w:t>
      </w:r>
      <w:r w:rsidRPr="00E804E8">
        <w:rPr>
          <w:rFonts w:ascii="宋体" w:eastAsia="宋体" w:hAnsi="宋体" w:cs="宋体" w:hint="eastAsia"/>
          <w:color w:val="000000"/>
          <w:kern w:val="0"/>
          <w:sz w:val="28"/>
          <w:szCs w:val="28"/>
        </w:rPr>
        <w:t>。</w:t>
      </w:r>
      <w:r w:rsidRPr="00E804E8">
        <w:rPr>
          <w:rFonts w:ascii="宋体" w:eastAsia="宋体" w:hAnsi="宋体" w:cs="宋体"/>
          <w:color w:val="000000"/>
          <w:kern w:val="0"/>
          <w:sz w:val="28"/>
          <w:szCs w:val="28"/>
        </w:rPr>
        <w:t xml:space="preserve">学校资助的“精品建设课程”和“精品课程”建设经费主要用于项目的“软件建设”（硬件建设按学院教学仪器设备购置程序进行），必须专款专用，使用范围和项 </w:t>
      </w:r>
      <w:proofErr w:type="gramStart"/>
      <w:r w:rsidRPr="00E804E8">
        <w:rPr>
          <w:rFonts w:ascii="宋体" w:eastAsia="宋体" w:hAnsi="宋体" w:cs="宋体"/>
          <w:color w:val="000000"/>
          <w:kern w:val="0"/>
          <w:sz w:val="28"/>
          <w:szCs w:val="28"/>
        </w:rPr>
        <w:t>目主要</w:t>
      </w:r>
      <w:proofErr w:type="gramEnd"/>
      <w:r w:rsidRPr="00E804E8">
        <w:rPr>
          <w:rFonts w:ascii="宋体" w:eastAsia="宋体" w:hAnsi="宋体" w:cs="宋体"/>
          <w:color w:val="000000"/>
          <w:kern w:val="0"/>
          <w:sz w:val="28"/>
          <w:szCs w:val="28"/>
        </w:rPr>
        <w:t>有：编写教学基本文件，包括课程教学目标和要求、教学改革方案和其他教学工作文件；课程考试试题集及试题库建设；课程教学研究和教学改革活动的必要 开支，包括必要的调研开支，教材编写活动的部分必要开支，制作多媒体教学课件的必要开支，购买课程教学所必要的图书资料、教学简易器件，补充课程教学过程 部分必需的低价、易耗材料等。</w:t>
      </w:r>
    </w:p>
    <w:p w:rsid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大型设备购置和与本课程建设无关的资料费、复印费、书刊费及劳务酬金等不能在此</w:t>
      </w:r>
      <w:proofErr w:type="gramStart"/>
      <w:r w:rsidRPr="00E804E8">
        <w:rPr>
          <w:rFonts w:ascii="宋体" w:eastAsia="宋体" w:hAnsi="宋体" w:cs="宋体"/>
          <w:color w:val="000000"/>
          <w:kern w:val="0"/>
          <w:sz w:val="28"/>
          <w:szCs w:val="28"/>
        </w:rPr>
        <w:t>项经费</w:t>
      </w:r>
      <w:proofErr w:type="gramEnd"/>
      <w:r w:rsidRPr="00E804E8">
        <w:rPr>
          <w:rFonts w:ascii="宋体" w:eastAsia="宋体" w:hAnsi="宋体" w:cs="宋体"/>
          <w:color w:val="000000"/>
          <w:kern w:val="0"/>
          <w:sz w:val="28"/>
          <w:szCs w:val="28"/>
        </w:rPr>
        <w:t>中开支。</w:t>
      </w:r>
    </w:p>
    <w:p w:rsidR="00E804E8" w:rsidRPr="00E804E8" w:rsidRDefault="00E804E8" w:rsidP="00E804E8">
      <w:pPr>
        <w:widowControl/>
        <w:spacing w:line="500" w:lineRule="exact"/>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第十八条 教务处负责组织各“精品建设课程”和“精品课程”建设成果的宣传和展示，并择期召开报告会，促进交流，推动全院课程建设。 </w:t>
      </w:r>
    </w:p>
    <w:p w:rsidR="00E804E8" w:rsidRPr="00E804E8" w:rsidRDefault="00E804E8" w:rsidP="00E804E8">
      <w:pPr>
        <w:widowControl/>
        <w:spacing w:line="500" w:lineRule="exact"/>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第五章  奖罚措施</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第十九条 确定为“院级精品建设课程”的项目，学院给予专项建设经费（分期拨付），并推荐参加院级精品课程的评选。确定为“院</w:t>
      </w:r>
      <w:r w:rsidRPr="00E804E8">
        <w:rPr>
          <w:rFonts w:ascii="宋体" w:eastAsia="宋体" w:hAnsi="宋体" w:cs="宋体"/>
          <w:color w:val="000000"/>
          <w:kern w:val="0"/>
          <w:sz w:val="28"/>
          <w:szCs w:val="28"/>
        </w:rPr>
        <w:lastRenderedPageBreak/>
        <w:t>级精品课程”的项目，学院将给予专项建设经费（分期拨付），并推荐参加“省级精品课程”的评选。</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第二十条 确定为“院级精品建设课程”的项目主持人和参与人员，视为获得院级教研资助课题立项项目；获得“院级精品课程”称号的项目主持人和主讲教师，按完成一项院级教研资助课题同等对待；“院级精品课程”建设期满并验收合格的，经学院推荐参加并获得“省级精品课程”，</w:t>
      </w:r>
      <w:r w:rsidRPr="00E804E8">
        <w:rPr>
          <w:rFonts w:ascii="宋体" w:eastAsia="宋体" w:hAnsi="宋体" w:cs="宋体" w:hint="eastAsia"/>
          <w:color w:val="000000"/>
          <w:kern w:val="0"/>
          <w:sz w:val="28"/>
          <w:szCs w:val="28"/>
        </w:rPr>
        <w:t>按《广东</w:t>
      </w:r>
      <w:r w:rsidRPr="00E804E8">
        <w:rPr>
          <w:rFonts w:ascii="宋体" w:eastAsia="宋体" w:hAnsi="宋体" w:cs="宋体"/>
          <w:color w:val="000000"/>
          <w:kern w:val="0"/>
          <w:sz w:val="28"/>
          <w:szCs w:val="28"/>
        </w:rPr>
        <w:t>信息工程职业学院</w:t>
      </w:r>
      <w:r w:rsidRPr="00E804E8">
        <w:rPr>
          <w:rFonts w:ascii="宋体" w:eastAsia="宋体" w:hAnsi="宋体" w:cs="宋体" w:hint="eastAsia"/>
          <w:color w:val="000000"/>
          <w:kern w:val="0"/>
          <w:sz w:val="28"/>
          <w:szCs w:val="28"/>
        </w:rPr>
        <w:t>教科研成果奖励实施办法</w:t>
      </w:r>
      <w:r w:rsidRPr="00E804E8">
        <w:rPr>
          <w:rFonts w:ascii="宋体" w:eastAsia="宋体" w:hAnsi="宋体" w:cs="宋体"/>
          <w:color w:val="000000"/>
          <w:kern w:val="0"/>
          <w:sz w:val="28"/>
          <w:szCs w:val="28"/>
        </w:rPr>
        <w:t>》</w:t>
      </w:r>
      <w:r w:rsidRPr="00E804E8">
        <w:rPr>
          <w:rFonts w:ascii="宋体" w:eastAsia="宋体" w:hAnsi="宋体" w:cs="宋体" w:hint="eastAsia"/>
          <w:color w:val="000000"/>
          <w:kern w:val="0"/>
          <w:sz w:val="28"/>
          <w:szCs w:val="28"/>
        </w:rPr>
        <w:t>奖励。</w:t>
      </w:r>
      <w:r w:rsidRPr="00E804E8">
        <w:rPr>
          <w:rFonts w:ascii="宋体" w:eastAsia="宋体" w:hAnsi="宋体" w:cs="宋体"/>
          <w:color w:val="000000"/>
          <w:kern w:val="0"/>
          <w:sz w:val="28"/>
          <w:szCs w:val="28"/>
        </w:rPr>
        <w:t xml:space="preserve">    </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第二十</w:t>
      </w:r>
      <w:r w:rsidRPr="00E804E8">
        <w:rPr>
          <w:rFonts w:ascii="宋体" w:eastAsia="宋体" w:hAnsi="宋体" w:cs="宋体" w:hint="eastAsia"/>
          <w:color w:val="000000"/>
          <w:kern w:val="0"/>
          <w:sz w:val="28"/>
          <w:szCs w:val="28"/>
        </w:rPr>
        <w:t>一</w:t>
      </w:r>
      <w:r w:rsidRPr="00E804E8">
        <w:rPr>
          <w:rFonts w:ascii="宋体" w:eastAsia="宋体" w:hAnsi="宋体" w:cs="宋体"/>
          <w:color w:val="000000"/>
          <w:kern w:val="0"/>
          <w:sz w:val="28"/>
          <w:szCs w:val="28"/>
        </w:rPr>
        <w:t>条 被评为“院级精品课程”的项目组主要成员，学院将在其职称评定、教学成果申报、教材建设、教学名师评选等方面，在同等条件下予以优先考虑。</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w:t>
      </w:r>
      <w:r w:rsidRPr="00E804E8">
        <w:rPr>
          <w:rFonts w:ascii="宋体" w:eastAsia="宋体" w:hAnsi="宋体" w:cs="宋体" w:hint="eastAsia"/>
          <w:color w:val="000000"/>
          <w:kern w:val="0"/>
          <w:sz w:val="28"/>
          <w:szCs w:val="28"/>
        </w:rPr>
        <w:t>二</w:t>
      </w:r>
      <w:r w:rsidRPr="00E804E8">
        <w:rPr>
          <w:rFonts w:ascii="宋体" w:eastAsia="宋体" w:hAnsi="宋体" w:cs="宋体"/>
          <w:color w:val="000000"/>
          <w:kern w:val="0"/>
          <w:sz w:val="28"/>
          <w:szCs w:val="28"/>
        </w:rPr>
        <w:t>条 院级精品课程项目组应积极申报省级和国家级精品课程，学院对获得省级和国家级精品课程立项者将给予相应的配套建设经费。</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第二十四条 对获得省级精品课程或国家级精品课程称号的项目组，学院将分别给予精神和物质奖励。</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第二十五条 教务处组织专家对精品课程的建设进行检查和评估。对工作突出、建设成果显著的，报请学院予以奖励；对课程建设迟缓、无较大起色的，暂停该系（部）下一次课程立项资格；对建设工作无明显起色的，停止其经费投入，中止该课程建设。</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第二十六条 凡将精品课程建设经费挪作它用者，一经发现立即索回，并追究当事人的相应责任。</w:t>
      </w:r>
    </w:p>
    <w:p w:rsid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 xml:space="preserve">    第二十七条 在精品课程评选过程中，申报人或推荐单位提供虚假材料的，视其情节轻重，予以全院通报批评或取消参评资格的处理。</w:t>
      </w:r>
    </w:p>
    <w:p w:rsidR="00E804E8" w:rsidRP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lastRenderedPageBreak/>
        <w:t xml:space="preserve">    第二十八条 在精品课程评审过程中，有关工作人员徇私舞弊、弄虚作假、影响教学工作正常进行的，视其情节轻重，给予相应处分。 </w:t>
      </w:r>
    </w:p>
    <w:p w:rsidR="00E804E8" w:rsidRPr="00E804E8" w:rsidRDefault="00E804E8" w:rsidP="00E804E8">
      <w:pPr>
        <w:widowControl/>
        <w:spacing w:line="500" w:lineRule="exact"/>
        <w:jc w:val="center"/>
        <w:rPr>
          <w:rFonts w:ascii="宋体" w:eastAsia="宋体" w:hAnsi="宋体" w:cs="宋体"/>
          <w:color w:val="000000"/>
          <w:kern w:val="0"/>
          <w:sz w:val="28"/>
          <w:szCs w:val="28"/>
        </w:rPr>
      </w:pPr>
      <w:r w:rsidRPr="00E804E8">
        <w:rPr>
          <w:rFonts w:ascii="宋体" w:eastAsia="宋体" w:hAnsi="宋体" w:cs="宋体"/>
          <w:color w:val="000000"/>
          <w:kern w:val="0"/>
          <w:sz w:val="28"/>
          <w:szCs w:val="28"/>
        </w:rPr>
        <w:t>第六章 附 则</w:t>
      </w:r>
    </w:p>
    <w:p w:rsidR="00E804E8" w:rsidRPr="00E804E8" w:rsidRDefault="00E804E8" w:rsidP="00E804E8">
      <w:pPr>
        <w:widowControl/>
        <w:spacing w:line="500" w:lineRule="exact"/>
        <w:ind w:firstLineChars="200" w:firstLine="560"/>
        <w:jc w:val="left"/>
        <w:rPr>
          <w:rFonts w:ascii="宋体" w:eastAsia="宋体" w:hAnsi="宋体" w:cs="宋体"/>
          <w:color w:val="000000"/>
          <w:kern w:val="0"/>
          <w:sz w:val="28"/>
          <w:szCs w:val="28"/>
        </w:rPr>
      </w:pPr>
      <w:r w:rsidRPr="00E804E8">
        <w:rPr>
          <w:rFonts w:ascii="宋体" w:eastAsia="宋体" w:hAnsi="宋体" w:cs="宋体"/>
          <w:color w:val="000000"/>
          <w:kern w:val="0"/>
          <w:sz w:val="28"/>
          <w:szCs w:val="28"/>
        </w:rPr>
        <w:t>第二十九条 本办法由教务处负责解释。</w:t>
      </w:r>
    </w:p>
    <w:p w:rsidR="00443D8E" w:rsidRDefault="00443D8E">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Default="009C1A8B">
      <w:pPr>
        <w:rPr>
          <w:rFonts w:hint="eastAsia"/>
        </w:rPr>
      </w:pPr>
    </w:p>
    <w:p w:rsidR="009C1A8B" w:rsidRPr="009C1A8B" w:rsidRDefault="009C1A8B" w:rsidP="009C1A8B">
      <w:pPr>
        <w:snapToGrid w:val="0"/>
        <w:spacing w:line="500" w:lineRule="exact"/>
        <w:rPr>
          <w:rFonts w:ascii="仿宋" w:eastAsia="仿宋" w:hAnsi="仿宋" w:cs="Times New Roman"/>
          <w:sz w:val="32"/>
          <w:szCs w:val="32"/>
        </w:rPr>
      </w:pPr>
      <w:r w:rsidRPr="009C1A8B">
        <w:rPr>
          <w:rFonts w:ascii="仿宋_GB2312" w:eastAsia="仿宋_GB2312" w:hAnsi="仿宋" w:cs="Times New Roman" w:hint="eastAsia"/>
          <w:bCs/>
          <w:sz w:val="32"/>
          <w:szCs w:val="32"/>
        </w:rPr>
        <w:lastRenderedPageBreak/>
        <w:t>附</w:t>
      </w:r>
    </w:p>
    <w:p w:rsidR="009C1A8B" w:rsidRPr="009C1A8B" w:rsidRDefault="009C1A8B" w:rsidP="009C1A8B">
      <w:pPr>
        <w:spacing w:line="480" w:lineRule="auto"/>
        <w:jc w:val="center"/>
        <w:rPr>
          <w:rFonts w:ascii="黑体" w:eastAsia="黑体" w:hAnsi="黑体" w:cs="Times New Roman"/>
          <w:bCs/>
          <w:sz w:val="36"/>
          <w:szCs w:val="36"/>
        </w:rPr>
      </w:pPr>
    </w:p>
    <w:p w:rsidR="009C1A8B" w:rsidRPr="009C1A8B" w:rsidRDefault="009C1A8B" w:rsidP="009C1A8B">
      <w:pPr>
        <w:spacing w:line="480" w:lineRule="auto"/>
        <w:jc w:val="center"/>
        <w:rPr>
          <w:rFonts w:ascii="黑体" w:eastAsia="黑体" w:hAnsi="黑体" w:cs="Times New Roman"/>
          <w:b/>
          <w:bCs/>
          <w:sz w:val="44"/>
          <w:szCs w:val="44"/>
        </w:rPr>
      </w:pPr>
      <w:r w:rsidRPr="009C1A8B">
        <w:rPr>
          <w:rFonts w:ascii="黑体" w:eastAsia="黑体" w:hAnsi="黑体" w:cs="Times New Roman" w:hint="eastAsia"/>
          <w:b/>
          <w:bCs/>
          <w:sz w:val="44"/>
          <w:szCs w:val="44"/>
        </w:rPr>
        <w:t>广东信息工程职业学院</w:t>
      </w:r>
    </w:p>
    <w:p w:rsidR="009C1A8B" w:rsidRPr="009C1A8B" w:rsidRDefault="009C1A8B" w:rsidP="009C1A8B">
      <w:pPr>
        <w:spacing w:line="480" w:lineRule="auto"/>
        <w:jc w:val="center"/>
        <w:rPr>
          <w:rFonts w:ascii="黑体" w:eastAsia="黑体" w:hAnsi="黑体" w:cs="Times New Roman"/>
          <w:b/>
          <w:bCs/>
          <w:sz w:val="44"/>
          <w:szCs w:val="44"/>
        </w:rPr>
      </w:pPr>
      <w:r w:rsidRPr="009C1A8B">
        <w:rPr>
          <w:rFonts w:ascii="黑体" w:eastAsia="黑体" w:hAnsi="黑体" w:cs="Times New Roman" w:hint="eastAsia"/>
          <w:b/>
          <w:bCs/>
          <w:sz w:val="44"/>
          <w:szCs w:val="44"/>
        </w:rPr>
        <w:t>精品课程申报书</w:t>
      </w:r>
    </w:p>
    <w:p w:rsidR="009C1A8B" w:rsidRPr="009C1A8B" w:rsidRDefault="009C1A8B" w:rsidP="009C1A8B">
      <w:pPr>
        <w:spacing w:line="480" w:lineRule="auto"/>
        <w:rPr>
          <w:rFonts w:ascii="黑体" w:eastAsia="黑体" w:hAnsi="黑体" w:cs="Times New Roman"/>
          <w:b/>
          <w:bCs/>
          <w:sz w:val="48"/>
        </w:rPr>
      </w:pPr>
    </w:p>
    <w:p w:rsidR="009C1A8B" w:rsidRPr="009C1A8B" w:rsidRDefault="009C1A8B" w:rsidP="009C1A8B">
      <w:pPr>
        <w:spacing w:line="480" w:lineRule="auto"/>
        <w:rPr>
          <w:rFonts w:ascii="黑体" w:eastAsia="黑体" w:hAnsi="黑体" w:cs="Times New Roman"/>
          <w:sz w:val="24"/>
        </w:rPr>
      </w:pPr>
    </w:p>
    <w:p w:rsidR="009C1A8B" w:rsidRPr="009C1A8B" w:rsidRDefault="009C1A8B" w:rsidP="009C1A8B">
      <w:pPr>
        <w:tabs>
          <w:tab w:val="left" w:pos="5685"/>
        </w:tabs>
        <w:spacing w:line="480" w:lineRule="auto"/>
        <w:ind w:firstLine="1400"/>
        <w:rPr>
          <w:rFonts w:ascii="仿宋" w:eastAsia="仿宋" w:hAnsi="仿宋" w:cs="Times New Roman"/>
          <w:sz w:val="28"/>
        </w:rPr>
      </w:pPr>
      <w:r w:rsidRPr="009C1A8B">
        <w:rPr>
          <w:rFonts w:ascii="Calibri" w:eastAsia="宋体" w:hAnsi="Calibri" w:cs="Times New Roman"/>
          <w:noProof/>
        </w:rPr>
        <mc:AlternateContent>
          <mc:Choice Requires="wps">
            <w:drawing>
              <wp:anchor distT="4294967295" distB="4294967295" distL="114300" distR="114300" simplePos="0" relativeHeight="251659264" behindDoc="0" locked="0" layoutInCell="1" allowOverlap="1" wp14:anchorId="319FD2B9" wp14:editId="5B63C2D2">
                <wp:simplePos x="0" y="0"/>
                <wp:positionH relativeFrom="column">
                  <wp:posOffset>1943100</wp:posOffset>
                </wp:positionH>
                <wp:positionV relativeFrom="paragraph">
                  <wp:posOffset>297179</wp:posOffset>
                </wp:positionV>
                <wp:extent cx="3314700" cy="0"/>
                <wp:effectExtent l="0" t="0" r="19050" b="1905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1"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23.4pt" to="41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" strokeweight=".26mm"/>
            </w:pict>
          </mc:Fallback>
        </mc:AlternateContent>
      </w:r>
      <w:r w:rsidRPr="009C1A8B">
        <w:rPr>
          <w:rFonts w:ascii="仿宋" w:eastAsia="仿宋" w:hAnsi="仿宋" w:cs="Times New Roman" w:hint="eastAsia"/>
          <w:sz w:val="28"/>
        </w:rPr>
        <w:t>系</w:t>
      </w:r>
      <w:r w:rsidRPr="009C1A8B">
        <w:rPr>
          <w:rFonts w:ascii="仿宋" w:eastAsia="仿宋" w:hAnsi="仿宋" w:cs="Times New Roman"/>
          <w:sz w:val="28"/>
        </w:rPr>
        <w:t xml:space="preserve"> </w:t>
      </w:r>
      <w:r w:rsidRPr="009C1A8B">
        <w:rPr>
          <w:rFonts w:ascii="仿宋" w:eastAsia="仿宋" w:hAnsi="仿宋" w:cs="Times New Roman" w:hint="eastAsia"/>
          <w:sz w:val="28"/>
        </w:rPr>
        <w:t>部</w:t>
      </w:r>
      <w:r w:rsidRPr="009C1A8B">
        <w:rPr>
          <w:rFonts w:ascii="仿宋" w:eastAsia="仿宋" w:hAnsi="仿宋" w:cs="Times New Roman"/>
          <w:sz w:val="28"/>
        </w:rPr>
        <w:t xml:space="preserve"> </w:t>
      </w:r>
      <w:r w:rsidRPr="009C1A8B">
        <w:rPr>
          <w:rFonts w:ascii="仿宋" w:eastAsia="仿宋" w:hAnsi="仿宋" w:cs="Times New Roman" w:hint="eastAsia"/>
          <w:sz w:val="28"/>
        </w:rPr>
        <w:t>名</w:t>
      </w:r>
      <w:r w:rsidRPr="009C1A8B">
        <w:rPr>
          <w:rFonts w:ascii="仿宋" w:eastAsia="仿宋" w:hAnsi="仿宋" w:cs="Times New Roman"/>
          <w:sz w:val="28"/>
        </w:rPr>
        <w:t xml:space="preserve"> </w:t>
      </w:r>
      <w:r w:rsidRPr="009C1A8B">
        <w:rPr>
          <w:rFonts w:ascii="仿宋" w:eastAsia="仿宋" w:hAnsi="仿宋" w:cs="Times New Roman" w:hint="eastAsia"/>
          <w:sz w:val="28"/>
        </w:rPr>
        <w:t>称</w:t>
      </w:r>
      <w:r w:rsidRPr="009C1A8B">
        <w:rPr>
          <w:rFonts w:ascii="仿宋" w:eastAsia="仿宋" w:hAnsi="仿宋" w:cs="Times New Roman"/>
          <w:sz w:val="28"/>
        </w:rPr>
        <w:t xml:space="preserve"> </w:t>
      </w:r>
    </w:p>
    <w:p w:rsidR="009C1A8B" w:rsidRPr="009C1A8B" w:rsidRDefault="009C1A8B" w:rsidP="009C1A8B">
      <w:pPr>
        <w:spacing w:line="480" w:lineRule="auto"/>
        <w:ind w:firstLine="1400"/>
        <w:rPr>
          <w:rFonts w:ascii="仿宋" w:eastAsia="仿宋" w:hAnsi="仿宋" w:cs="Times New Roman"/>
          <w:sz w:val="28"/>
        </w:rPr>
      </w:pPr>
      <w:r w:rsidRPr="009C1A8B">
        <w:rPr>
          <w:rFonts w:ascii="Calibri" w:eastAsia="宋体" w:hAnsi="Calibri" w:cs="Times New Roman"/>
          <w:noProof/>
        </w:rPr>
        <mc:AlternateContent>
          <mc:Choice Requires="wps">
            <w:drawing>
              <wp:anchor distT="4294967295" distB="4294967295" distL="114300" distR="114300" simplePos="0" relativeHeight="251660288" behindDoc="0" locked="0" layoutInCell="1" allowOverlap="1" wp14:anchorId="1D35D44C" wp14:editId="351E3191">
                <wp:simplePos x="0" y="0"/>
                <wp:positionH relativeFrom="column">
                  <wp:posOffset>1981200</wp:posOffset>
                </wp:positionH>
                <wp:positionV relativeFrom="paragraph">
                  <wp:posOffset>297179</wp:posOffset>
                </wp:positionV>
                <wp:extent cx="3276600" cy="0"/>
                <wp:effectExtent l="0" t="0" r="19050" b="19050"/>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66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0" o:spid="_x0000_s1026" style="position:absolute;left:0;text-align:left;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pt,23.4pt" to="41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" strokeweight=".26mm"/>
            </w:pict>
          </mc:Fallback>
        </mc:AlternateContent>
      </w:r>
      <w:r w:rsidRPr="009C1A8B">
        <w:rPr>
          <w:rFonts w:ascii="仿宋" w:eastAsia="仿宋" w:hAnsi="仿宋" w:cs="Times New Roman" w:hint="eastAsia"/>
          <w:sz w:val="28"/>
        </w:rPr>
        <w:t>课</w:t>
      </w:r>
      <w:r w:rsidRPr="009C1A8B">
        <w:rPr>
          <w:rFonts w:ascii="仿宋" w:eastAsia="仿宋" w:hAnsi="仿宋" w:cs="Times New Roman"/>
          <w:sz w:val="28"/>
        </w:rPr>
        <w:t xml:space="preserve"> </w:t>
      </w:r>
      <w:r w:rsidRPr="009C1A8B">
        <w:rPr>
          <w:rFonts w:ascii="仿宋" w:eastAsia="仿宋" w:hAnsi="仿宋" w:cs="Times New Roman" w:hint="eastAsia"/>
          <w:sz w:val="28"/>
        </w:rPr>
        <w:t>程</w:t>
      </w:r>
      <w:r w:rsidRPr="009C1A8B">
        <w:rPr>
          <w:rFonts w:ascii="仿宋" w:eastAsia="仿宋" w:hAnsi="仿宋" w:cs="Times New Roman"/>
          <w:sz w:val="28"/>
        </w:rPr>
        <w:t xml:space="preserve"> </w:t>
      </w:r>
      <w:r w:rsidRPr="009C1A8B">
        <w:rPr>
          <w:rFonts w:ascii="仿宋" w:eastAsia="仿宋" w:hAnsi="仿宋" w:cs="Times New Roman" w:hint="eastAsia"/>
          <w:sz w:val="28"/>
        </w:rPr>
        <w:t>名</w:t>
      </w:r>
      <w:r w:rsidRPr="009C1A8B">
        <w:rPr>
          <w:rFonts w:ascii="仿宋" w:eastAsia="仿宋" w:hAnsi="仿宋" w:cs="Times New Roman"/>
          <w:sz w:val="28"/>
        </w:rPr>
        <w:t xml:space="preserve"> </w:t>
      </w:r>
      <w:r w:rsidRPr="009C1A8B">
        <w:rPr>
          <w:rFonts w:ascii="仿宋" w:eastAsia="仿宋" w:hAnsi="仿宋" w:cs="Times New Roman" w:hint="eastAsia"/>
          <w:sz w:val="28"/>
        </w:rPr>
        <w:t>称</w:t>
      </w:r>
    </w:p>
    <w:p w:rsidR="009C1A8B" w:rsidRPr="009C1A8B" w:rsidRDefault="009C1A8B" w:rsidP="009C1A8B">
      <w:pPr>
        <w:spacing w:line="480" w:lineRule="auto"/>
        <w:ind w:leftChars="329" w:left="691" w:firstLineChars="350" w:firstLine="735"/>
        <w:rPr>
          <w:rFonts w:ascii="仿宋" w:eastAsia="仿宋" w:hAnsi="仿宋" w:cs="Times New Roman"/>
          <w:sz w:val="24"/>
        </w:rPr>
      </w:pPr>
      <w:r w:rsidRPr="009C1A8B">
        <w:rPr>
          <w:rFonts w:ascii="Calibri" w:eastAsia="宋体" w:hAnsi="Calibri" w:cs="Times New Roman"/>
          <w:noProof/>
        </w:rPr>
        <mc:AlternateContent>
          <mc:Choice Requires="wps">
            <w:drawing>
              <wp:anchor distT="4294967295" distB="4294967295" distL="114300" distR="114300" simplePos="0" relativeHeight="251665408" behindDoc="0" locked="0" layoutInCell="1" allowOverlap="1" wp14:anchorId="626045DD" wp14:editId="22652659">
                <wp:simplePos x="0" y="0"/>
                <wp:positionH relativeFrom="column">
                  <wp:posOffset>1981200</wp:posOffset>
                </wp:positionH>
                <wp:positionV relativeFrom="paragraph">
                  <wp:posOffset>287654</wp:posOffset>
                </wp:positionV>
                <wp:extent cx="3276600" cy="0"/>
                <wp:effectExtent l="0" t="0" r="19050" b="1905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66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9" o:spid="_x0000_s1026" style="position:absolute;left:0;text-align:left;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pt,22.65pt" to="414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" strokeweight=".26mm"/>
            </w:pict>
          </mc:Fallback>
        </mc:AlternateContent>
      </w:r>
      <w:r w:rsidRPr="009C1A8B">
        <w:rPr>
          <w:rFonts w:ascii="仿宋" w:eastAsia="仿宋" w:hAnsi="仿宋" w:cs="Times New Roman" w:hint="eastAsia"/>
          <w:sz w:val="28"/>
        </w:rPr>
        <w:t>课</w:t>
      </w:r>
      <w:r w:rsidRPr="009C1A8B">
        <w:rPr>
          <w:rFonts w:ascii="仿宋" w:eastAsia="仿宋" w:hAnsi="仿宋" w:cs="Times New Roman"/>
          <w:sz w:val="28"/>
        </w:rPr>
        <w:t xml:space="preserve"> </w:t>
      </w:r>
      <w:r w:rsidRPr="009C1A8B">
        <w:rPr>
          <w:rFonts w:ascii="仿宋" w:eastAsia="仿宋" w:hAnsi="仿宋" w:cs="Times New Roman" w:hint="eastAsia"/>
          <w:sz w:val="28"/>
        </w:rPr>
        <w:t>程</w:t>
      </w:r>
      <w:r w:rsidRPr="009C1A8B">
        <w:rPr>
          <w:rFonts w:ascii="仿宋" w:eastAsia="仿宋" w:hAnsi="仿宋" w:cs="Times New Roman"/>
          <w:sz w:val="28"/>
        </w:rPr>
        <w:t xml:space="preserve"> </w:t>
      </w:r>
      <w:r w:rsidRPr="009C1A8B">
        <w:rPr>
          <w:rFonts w:ascii="仿宋" w:eastAsia="仿宋" w:hAnsi="仿宋" w:cs="Times New Roman" w:hint="eastAsia"/>
          <w:sz w:val="28"/>
        </w:rPr>
        <w:t>类</w:t>
      </w:r>
      <w:r w:rsidRPr="009C1A8B">
        <w:rPr>
          <w:rFonts w:ascii="仿宋" w:eastAsia="仿宋" w:hAnsi="仿宋" w:cs="Times New Roman"/>
          <w:sz w:val="28"/>
        </w:rPr>
        <w:t xml:space="preserve"> </w:t>
      </w:r>
      <w:r w:rsidRPr="009C1A8B">
        <w:rPr>
          <w:rFonts w:ascii="仿宋" w:eastAsia="仿宋" w:hAnsi="仿宋" w:cs="Times New Roman" w:hint="eastAsia"/>
          <w:sz w:val="28"/>
        </w:rPr>
        <w:t>别</w:t>
      </w:r>
      <w:r w:rsidRPr="009C1A8B">
        <w:rPr>
          <w:rFonts w:ascii="仿宋" w:eastAsia="仿宋" w:hAnsi="仿宋" w:cs="Times New Roman"/>
          <w:sz w:val="28"/>
        </w:rPr>
        <w:t xml:space="preserve">    </w:t>
      </w:r>
      <w:r w:rsidRPr="009C1A8B">
        <w:rPr>
          <w:rFonts w:ascii="仿宋" w:eastAsia="仿宋" w:hAnsi="仿宋" w:cs="Times New Roman" w:hint="eastAsia"/>
          <w:sz w:val="24"/>
        </w:rPr>
        <w:t>□创新创业教育课 □公共基础课</w:t>
      </w:r>
      <w:r w:rsidRPr="009C1A8B">
        <w:rPr>
          <w:rFonts w:ascii="仿宋" w:eastAsia="仿宋" w:hAnsi="仿宋" w:cs="Times New Roman"/>
          <w:sz w:val="24"/>
        </w:rPr>
        <w:t xml:space="preserve">  </w:t>
      </w:r>
      <w:r w:rsidRPr="009C1A8B">
        <w:rPr>
          <w:rFonts w:ascii="仿宋" w:eastAsia="仿宋" w:hAnsi="仿宋" w:cs="Times New Roman" w:hint="eastAsia"/>
          <w:sz w:val="24"/>
        </w:rPr>
        <w:t>□专业课</w:t>
      </w:r>
    </w:p>
    <w:p w:rsidR="009C1A8B" w:rsidRPr="009C1A8B" w:rsidRDefault="009C1A8B" w:rsidP="009C1A8B">
      <w:pPr>
        <w:spacing w:line="480" w:lineRule="auto"/>
        <w:ind w:leftChars="556" w:left="1168" w:firstLineChars="100" w:firstLine="210"/>
        <w:rPr>
          <w:rFonts w:ascii="仿宋" w:eastAsia="仿宋" w:hAnsi="仿宋" w:cs="Times New Roman"/>
          <w:sz w:val="28"/>
        </w:rPr>
      </w:pPr>
      <w:r w:rsidRPr="009C1A8B">
        <w:rPr>
          <w:rFonts w:ascii="Calibri" w:eastAsia="宋体" w:hAnsi="Calibri" w:cs="Times New Roman"/>
          <w:noProof/>
        </w:rPr>
        <mc:AlternateContent>
          <mc:Choice Requires="wps">
            <w:drawing>
              <wp:anchor distT="4294967295" distB="4294967295" distL="114300" distR="114300" simplePos="0" relativeHeight="251664384" behindDoc="0" locked="0" layoutInCell="1" allowOverlap="1" wp14:anchorId="1D7CEFDD" wp14:editId="5D0AA85B">
                <wp:simplePos x="0" y="0"/>
                <wp:positionH relativeFrom="column">
                  <wp:posOffset>1943100</wp:posOffset>
                </wp:positionH>
                <wp:positionV relativeFrom="paragraph">
                  <wp:posOffset>253999</wp:posOffset>
                </wp:positionV>
                <wp:extent cx="3314700" cy="0"/>
                <wp:effectExtent l="0" t="0" r="19050" b="1905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8" o:spid="_x0000_s1026" style="position:absolute;left:0;text-align:lef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20pt" to="414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" strokeweight=".26mm"/>
            </w:pict>
          </mc:Fallback>
        </mc:AlternateContent>
      </w:r>
      <w:r w:rsidRPr="009C1A8B">
        <w:rPr>
          <w:rFonts w:ascii="仿宋" w:eastAsia="仿宋" w:hAnsi="仿宋" w:cs="Times New Roman" w:hint="eastAsia"/>
          <w:sz w:val="28"/>
        </w:rPr>
        <w:t>所</w:t>
      </w:r>
      <w:r w:rsidRPr="009C1A8B">
        <w:rPr>
          <w:rFonts w:ascii="仿宋" w:eastAsia="仿宋" w:hAnsi="仿宋" w:cs="Times New Roman"/>
          <w:sz w:val="28"/>
        </w:rPr>
        <w:t xml:space="preserve"> </w:t>
      </w:r>
      <w:r w:rsidRPr="009C1A8B">
        <w:rPr>
          <w:rFonts w:ascii="仿宋" w:eastAsia="仿宋" w:hAnsi="仿宋" w:cs="Times New Roman" w:hint="eastAsia"/>
          <w:sz w:val="28"/>
        </w:rPr>
        <w:t>属</w:t>
      </w:r>
      <w:r w:rsidRPr="009C1A8B">
        <w:rPr>
          <w:rFonts w:ascii="仿宋" w:eastAsia="仿宋" w:hAnsi="仿宋" w:cs="Times New Roman"/>
          <w:sz w:val="28"/>
        </w:rPr>
        <w:t xml:space="preserve"> </w:t>
      </w:r>
      <w:r w:rsidRPr="009C1A8B">
        <w:rPr>
          <w:rFonts w:ascii="仿宋" w:eastAsia="仿宋" w:hAnsi="仿宋" w:cs="Times New Roman" w:hint="eastAsia"/>
          <w:sz w:val="28"/>
        </w:rPr>
        <w:t>专</w:t>
      </w:r>
      <w:r w:rsidRPr="009C1A8B">
        <w:rPr>
          <w:rFonts w:ascii="仿宋" w:eastAsia="仿宋" w:hAnsi="仿宋" w:cs="Times New Roman"/>
          <w:sz w:val="28"/>
        </w:rPr>
        <w:t xml:space="preserve"> </w:t>
      </w:r>
      <w:r w:rsidRPr="009C1A8B">
        <w:rPr>
          <w:rFonts w:ascii="仿宋" w:eastAsia="仿宋" w:hAnsi="仿宋" w:cs="Times New Roman" w:hint="eastAsia"/>
          <w:sz w:val="28"/>
        </w:rPr>
        <w:t>业</w:t>
      </w:r>
      <w:r w:rsidRPr="009C1A8B">
        <w:rPr>
          <w:rFonts w:ascii="仿宋" w:eastAsia="仿宋" w:hAnsi="仿宋" w:cs="Times New Roman"/>
          <w:sz w:val="28"/>
          <w:vertAlign w:val="superscript"/>
        </w:rPr>
        <w:footnoteReference w:id="1"/>
      </w:r>
    </w:p>
    <w:p w:rsidR="009C1A8B" w:rsidRPr="009C1A8B" w:rsidRDefault="009C1A8B" w:rsidP="009C1A8B">
      <w:pPr>
        <w:spacing w:line="480" w:lineRule="auto"/>
        <w:ind w:firstLine="539"/>
        <w:rPr>
          <w:rFonts w:ascii="仿宋" w:eastAsia="仿宋" w:hAnsi="仿宋" w:cs="Times New Roman"/>
          <w:sz w:val="28"/>
        </w:rPr>
      </w:pPr>
      <w:r w:rsidRPr="009C1A8B">
        <w:rPr>
          <w:rFonts w:ascii="Calibri" w:eastAsia="宋体" w:hAnsi="Calibri" w:cs="Times New Roman"/>
          <w:noProof/>
        </w:rPr>
        <mc:AlternateContent>
          <mc:Choice Requires="wps">
            <w:drawing>
              <wp:anchor distT="4294967295" distB="4294967295" distL="114300" distR="114300" simplePos="0" relativeHeight="251662336" behindDoc="0" locked="0" layoutInCell="1" allowOverlap="1" wp14:anchorId="7CE9984D" wp14:editId="2884BBBC">
                <wp:simplePos x="0" y="0"/>
                <wp:positionH relativeFrom="column">
                  <wp:posOffset>1943100</wp:posOffset>
                </wp:positionH>
                <wp:positionV relativeFrom="paragraph">
                  <wp:posOffset>297179</wp:posOffset>
                </wp:positionV>
                <wp:extent cx="3009900" cy="0"/>
                <wp:effectExtent l="0" t="0" r="19050" b="19050"/>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99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7"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23.4pt" to="390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" strokeweight=".26mm"/>
            </w:pict>
          </mc:Fallback>
        </mc:AlternateContent>
      </w:r>
      <w:r w:rsidRPr="009C1A8B">
        <w:rPr>
          <w:rFonts w:ascii="Calibri" w:eastAsia="宋体" w:hAnsi="Calibri" w:cs="Times New Roman"/>
          <w:noProof/>
        </w:rPr>
        <mc:AlternateContent>
          <mc:Choice Requires="wps">
            <w:drawing>
              <wp:anchor distT="4294967295" distB="4294967295" distL="114300" distR="114300" simplePos="0" relativeHeight="251661312" behindDoc="0" locked="0" layoutInCell="1" allowOverlap="1" wp14:anchorId="0722D538" wp14:editId="5E5A887A">
                <wp:simplePos x="0" y="0"/>
                <wp:positionH relativeFrom="column">
                  <wp:posOffset>2400300</wp:posOffset>
                </wp:positionH>
                <wp:positionV relativeFrom="paragraph">
                  <wp:posOffset>297179</wp:posOffset>
                </wp:positionV>
                <wp:extent cx="2857500" cy="0"/>
                <wp:effectExtent l="0" t="0" r="19050" b="19050"/>
                <wp:wrapNone/>
                <wp:docPr id="1"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6"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23.4pt" to="41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" strokeweight=".26mm"/>
            </w:pict>
          </mc:Fallback>
        </mc:AlternateContent>
      </w:r>
      <w:r w:rsidRPr="009C1A8B">
        <w:rPr>
          <w:rFonts w:ascii="仿宋" w:eastAsia="仿宋" w:hAnsi="仿宋" w:cs="Times New Roman"/>
          <w:sz w:val="28"/>
        </w:rPr>
        <w:t xml:space="preserve">      </w:t>
      </w:r>
      <w:r w:rsidRPr="009C1A8B">
        <w:rPr>
          <w:rFonts w:ascii="仿宋" w:eastAsia="仿宋" w:hAnsi="仿宋" w:cs="Times New Roman" w:hint="eastAsia"/>
          <w:sz w:val="28"/>
        </w:rPr>
        <w:t>课程负责人</w:t>
      </w:r>
    </w:p>
    <w:p w:rsidR="009C1A8B" w:rsidRPr="009C1A8B" w:rsidRDefault="009C1A8B" w:rsidP="009C1A8B">
      <w:pPr>
        <w:spacing w:line="480" w:lineRule="auto"/>
        <w:ind w:firstLine="539"/>
        <w:rPr>
          <w:rFonts w:ascii="仿宋" w:eastAsia="仿宋" w:hAnsi="仿宋" w:cs="Times New Roman"/>
          <w:sz w:val="28"/>
        </w:rPr>
      </w:pPr>
      <w:r w:rsidRPr="009C1A8B">
        <w:rPr>
          <w:rFonts w:ascii="Calibri" w:eastAsia="宋体" w:hAnsi="Calibri" w:cs="Times New Roman"/>
          <w:noProof/>
        </w:rPr>
        <mc:AlternateContent>
          <mc:Choice Requires="wps">
            <w:drawing>
              <wp:anchor distT="4294967295" distB="4294967295" distL="114300" distR="114300" simplePos="0" relativeHeight="251663360" behindDoc="0" locked="0" layoutInCell="1" allowOverlap="1" wp14:anchorId="5232A6EE" wp14:editId="7C3AE6E7">
                <wp:simplePos x="0" y="0"/>
                <wp:positionH relativeFrom="column">
                  <wp:posOffset>1943100</wp:posOffset>
                </wp:positionH>
                <wp:positionV relativeFrom="paragraph">
                  <wp:posOffset>297179</wp:posOffset>
                </wp:positionV>
                <wp:extent cx="3314700" cy="0"/>
                <wp:effectExtent l="0" t="0" r="19050" b="190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23.4pt" to="41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" strokeweight=".26mm"/>
            </w:pict>
          </mc:Fallback>
        </mc:AlternateContent>
      </w:r>
      <w:r w:rsidRPr="009C1A8B">
        <w:rPr>
          <w:rFonts w:ascii="仿宋" w:eastAsia="仿宋" w:hAnsi="仿宋" w:cs="Times New Roman"/>
          <w:sz w:val="28"/>
        </w:rPr>
        <w:t xml:space="preserve">      </w:t>
      </w:r>
      <w:r w:rsidRPr="009C1A8B">
        <w:rPr>
          <w:rFonts w:ascii="仿宋" w:eastAsia="仿宋" w:hAnsi="仿宋" w:cs="Times New Roman" w:hint="eastAsia"/>
          <w:sz w:val="28"/>
        </w:rPr>
        <w:t>申</w:t>
      </w:r>
      <w:r w:rsidRPr="009C1A8B">
        <w:rPr>
          <w:rFonts w:ascii="仿宋" w:eastAsia="仿宋" w:hAnsi="仿宋" w:cs="Times New Roman"/>
          <w:sz w:val="28"/>
        </w:rPr>
        <w:t xml:space="preserve"> </w:t>
      </w:r>
      <w:r w:rsidRPr="009C1A8B">
        <w:rPr>
          <w:rFonts w:ascii="仿宋" w:eastAsia="仿宋" w:hAnsi="仿宋" w:cs="Times New Roman" w:hint="eastAsia"/>
          <w:sz w:val="28"/>
        </w:rPr>
        <w:t>报</w:t>
      </w:r>
      <w:r w:rsidRPr="009C1A8B">
        <w:rPr>
          <w:rFonts w:ascii="仿宋" w:eastAsia="仿宋" w:hAnsi="仿宋" w:cs="Times New Roman"/>
          <w:sz w:val="28"/>
        </w:rPr>
        <w:t xml:space="preserve"> </w:t>
      </w:r>
      <w:r w:rsidRPr="009C1A8B">
        <w:rPr>
          <w:rFonts w:ascii="仿宋" w:eastAsia="仿宋" w:hAnsi="仿宋" w:cs="Times New Roman" w:hint="eastAsia"/>
          <w:sz w:val="28"/>
        </w:rPr>
        <w:t>日</w:t>
      </w:r>
      <w:r w:rsidRPr="009C1A8B">
        <w:rPr>
          <w:rFonts w:ascii="仿宋" w:eastAsia="仿宋" w:hAnsi="仿宋" w:cs="Times New Roman"/>
          <w:sz w:val="28"/>
        </w:rPr>
        <w:t xml:space="preserve"> </w:t>
      </w:r>
      <w:r w:rsidRPr="009C1A8B">
        <w:rPr>
          <w:rFonts w:ascii="仿宋" w:eastAsia="仿宋" w:hAnsi="仿宋" w:cs="Times New Roman" w:hint="eastAsia"/>
          <w:sz w:val="28"/>
        </w:rPr>
        <w:t>期</w:t>
      </w:r>
    </w:p>
    <w:p w:rsidR="009C1A8B" w:rsidRPr="009C1A8B" w:rsidRDefault="009C1A8B" w:rsidP="009C1A8B">
      <w:pPr>
        <w:spacing w:line="480" w:lineRule="auto"/>
        <w:ind w:firstLine="539"/>
        <w:rPr>
          <w:rFonts w:ascii="仿宋" w:eastAsia="仿宋" w:hAnsi="仿宋" w:cs="Times New Roman"/>
          <w:sz w:val="28"/>
        </w:rPr>
      </w:pPr>
      <w:r w:rsidRPr="009C1A8B">
        <w:rPr>
          <w:rFonts w:ascii="仿宋" w:eastAsia="仿宋" w:hAnsi="仿宋" w:cs="Times New Roman"/>
          <w:sz w:val="28"/>
        </w:rPr>
        <w:t xml:space="preserve">  </w:t>
      </w:r>
    </w:p>
    <w:p w:rsidR="009C1A8B" w:rsidRPr="009C1A8B" w:rsidRDefault="009C1A8B" w:rsidP="009C1A8B">
      <w:pPr>
        <w:spacing w:line="480" w:lineRule="auto"/>
        <w:ind w:firstLine="539"/>
        <w:rPr>
          <w:rFonts w:ascii="仿宋" w:eastAsia="仿宋" w:hAnsi="仿宋" w:cs="Times New Roman"/>
          <w:sz w:val="28"/>
        </w:rPr>
      </w:pPr>
    </w:p>
    <w:p w:rsidR="009C1A8B" w:rsidRPr="009C1A8B" w:rsidRDefault="009C1A8B" w:rsidP="009C1A8B">
      <w:pPr>
        <w:spacing w:line="480" w:lineRule="auto"/>
        <w:ind w:firstLine="539"/>
        <w:rPr>
          <w:rFonts w:ascii="仿宋" w:eastAsia="仿宋" w:hAnsi="仿宋" w:cs="Times New Roman"/>
          <w:sz w:val="28"/>
        </w:rPr>
      </w:pPr>
    </w:p>
    <w:p w:rsidR="009C1A8B" w:rsidRPr="009C1A8B" w:rsidRDefault="009C1A8B" w:rsidP="009C1A8B">
      <w:pPr>
        <w:spacing w:line="480" w:lineRule="auto"/>
        <w:rPr>
          <w:rFonts w:ascii="仿宋" w:eastAsia="仿宋" w:hAnsi="仿宋" w:cs="Times New Roman"/>
          <w:sz w:val="28"/>
        </w:rPr>
      </w:pPr>
    </w:p>
    <w:p w:rsidR="009C1A8B" w:rsidRPr="009C1A8B" w:rsidRDefault="009C1A8B" w:rsidP="009C1A8B">
      <w:pPr>
        <w:snapToGrid w:val="0"/>
        <w:spacing w:line="240" w:lineRule="atLeast"/>
        <w:ind w:firstLine="539"/>
        <w:jc w:val="center"/>
        <w:rPr>
          <w:rFonts w:ascii="仿宋" w:eastAsia="仿宋" w:hAnsi="仿宋" w:cs="Times New Roman"/>
          <w:sz w:val="28"/>
        </w:rPr>
      </w:pPr>
      <w:r w:rsidRPr="009C1A8B">
        <w:rPr>
          <w:rFonts w:ascii="仿宋" w:eastAsia="仿宋" w:hAnsi="仿宋" w:cs="Times New Roman" w:hint="eastAsia"/>
          <w:sz w:val="28"/>
        </w:rPr>
        <w:t>教务处</w:t>
      </w:r>
    </w:p>
    <w:p w:rsidR="009C1A8B" w:rsidRPr="009C1A8B" w:rsidRDefault="009C1A8B" w:rsidP="009C1A8B">
      <w:pPr>
        <w:snapToGrid w:val="0"/>
        <w:spacing w:line="240" w:lineRule="atLeast"/>
        <w:ind w:firstLine="539"/>
        <w:rPr>
          <w:rFonts w:ascii="仿宋" w:eastAsia="仿宋" w:hAnsi="仿宋" w:cs="Times New Roman"/>
          <w:sz w:val="28"/>
        </w:rPr>
      </w:pPr>
    </w:p>
    <w:p w:rsidR="009C1A8B" w:rsidRDefault="009C1A8B" w:rsidP="009C1A8B">
      <w:pPr>
        <w:snapToGrid w:val="0"/>
        <w:spacing w:line="240" w:lineRule="atLeast"/>
        <w:rPr>
          <w:rFonts w:ascii="仿宋" w:eastAsia="仿宋" w:hAnsi="仿宋" w:cs="Times New Roman" w:hint="eastAsia"/>
          <w:sz w:val="28"/>
        </w:rPr>
      </w:pPr>
    </w:p>
    <w:p w:rsidR="009C1A8B" w:rsidRDefault="009C1A8B" w:rsidP="009C1A8B">
      <w:pPr>
        <w:snapToGrid w:val="0"/>
        <w:spacing w:line="240" w:lineRule="atLeast"/>
        <w:rPr>
          <w:rFonts w:ascii="仿宋" w:eastAsia="仿宋" w:hAnsi="仿宋" w:cs="Times New Roman" w:hint="eastAsia"/>
          <w:sz w:val="28"/>
        </w:rPr>
      </w:pPr>
    </w:p>
    <w:p w:rsidR="009C1A8B" w:rsidRDefault="009C1A8B" w:rsidP="009C1A8B">
      <w:pPr>
        <w:snapToGrid w:val="0"/>
        <w:spacing w:line="240" w:lineRule="atLeast"/>
        <w:rPr>
          <w:rFonts w:ascii="仿宋" w:eastAsia="仿宋" w:hAnsi="仿宋" w:cs="Times New Roman" w:hint="eastAsia"/>
          <w:sz w:val="28"/>
        </w:rPr>
      </w:pPr>
    </w:p>
    <w:p w:rsidR="009C1A8B" w:rsidRDefault="009C1A8B" w:rsidP="009C1A8B">
      <w:pPr>
        <w:snapToGrid w:val="0"/>
        <w:spacing w:line="240" w:lineRule="atLeast"/>
        <w:rPr>
          <w:rFonts w:ascii="仿宋" w:eastAsia="仿宋" w:hAnsi="仿宋" w:cs="Times New Roman" w:hint="eastAsia"/>
          <w:sz w:val="28"/>
        </w:rPr>
      </w:pPr>
    </w:p>
    <w:p w:rsidR="009C1A8B" w:rsidRDefault="009C1A8B" w:rsidP="009C1A8B">
      <w:pPr>
        <w:snapToGrid w:val="0"/>
        <w:spacing w:line="240" w:lineRule="atLeast"/>
        <w:rPr>
          <w:rFonts w:ascii="仿宋" w:eastAsia="仿宋" w:hAnsi="仿宋" w:cs="Times New Roman" w:hint="eastAsia"/>
          <w:sz w:val="28"/>
        </w:rPr>
      </w:pPr>
    </w:p>
    <w:p w:rsidR="009C1A8B" w:rsidRDefault="009C1A8B" w:rsidP="009C1A8B">
      <w:pPr>
        <w:snapToGrid w:val="0"/>
        <w:spacing w:line="240" w:lineRule="atLeast"/>
        <w:rPr>
          <w:rFonts w:ascii="仿宋" w:eastAsia="仿宋" w:hAnsi="仿宋" w:cs="Times New Roman" w:hint="eastAsia"/>
          <w:sz w:val="28"/>
        </w:rPr>
      </w:pPr>
    </w:p>
    <w:p w:rsidR="009C1A8B" w:rsidRPr="009C1A8B" w:rsidRDefault="009C1A8B" w:rsidP="009C1A8B">
      <w:pPr>
        <w:snapToGrid w:val="0"/>
        <w:spacing w:line="240" w:lineRule="atLeast"/>
        <w:rPr>
          <w:rFonts w:ascii="仿宋" w:eastAsia="仿宋" w:hAnsi="仿宋" w:cs="Times New Roman"/>
          <w:sz w:val="28"/>
        </w:rPr>
      </w:pPr>
    </w:p>
    <w:p w:rsidR="009C1A8B" w:rsidRPr="009C1A8B" w:rsidRDefault="009C1A8B" w:rsidP="009C1A8B">
      <w:pPr>
        <w:spacing w:line="480" w:lineRule="auto"/>
        <w:ind w:firstLine="539"/>
        <w:jc w:val="center"/>
        <w:rPr>
          <w:rFonts w:ascii="仿宋" w:eastAsia="仿宋" w:hAnsi="仿宋" w:cs="Times New Roman"/>
          <w:b/>
          <w:bCs/>
          <w:sz w:val="36"/>
        </w:rPr>
      </w:pPr>
      <w:r w:rsidRPr="009C1A8B">
        <w:rPr>
          <w:rFonts w:ascii="仿宋" w:eastAsia="仿宋" w:hAnsi="仿宋" w:cs="Times New Roman" w:hint="eastAsia"/>
          <w:b/>
          <w:bCs/>
          <w:sz w:val="36"/>
        </w:rPr>
        <w:lastRenderedPageBreak/>
        <w:t>填</w:t>
      </w:r>
      <w:r w:rsidRPr="009C1A8B">
        <w:rPr>
          <w:rFonts w:ascii="仿宋" w:eastAsia="仿宋" w:hAnsi="仿宋" w:cs="Times New Roman"/>
          <w:b/>
          <w:bCs/>
          <w:sz w:val="36"/>
        </w:rPr>
        <w:t xml:space="preserve"> </w:t>
      </w:r>
      <w:r w:rsidRPr="009C1A8B">
        <w:rPr>
          <w:rFonts w:ascii="仿宋" w:eastAsia="仿宋" w:hAnsi="仿宋" w:cs="Times New Roman" w:hint="eastAsia"/>
          <w:b/>
          <w:bCs/>
          <w:sz w:val="36"/>
        </w:rPr>
        <w:t>写</w:t>
      </w:r>
      <w:r w:rsidRPr="009C1A8B">
        <w:rPr>
          <w:rFonts w:ascii="仿宋" w:eastAsia="仿宋" w:hAnsi="仿宋" w:cs="Times New Roman"/>
          <w:b/>
          <w:bCs/>
          <w:sz w:val="36"/>
        </w:rPr>
        <w:t xml:space="preserve"> </w:t>
      </w:r>
      <w:r w:rsidRPr="009C1A8B">
        <w:rPr>
          <w:rFonts w:ascii="仿宋" w:eastAsia="仿宋" w:hAnsi="仿宋" w:cs="Times New Roman" w:hint="eastAsia"/>
          <w:b/>
          <w:bCs/>
          <w:sz w:val="36"/>
        </w:rPr>
        <w:t>要</w:t>
      </w:r>
      <w:r w:rsidRPr="009C1A8B">
        <w:rPr>
          <w:rFonts w:ascii="仿宋" w:eastAsia="仿宋" w:hAnsi="仿宋" w:cs="Times New Roman"/>
          <w:b/>
          <w:bCs/>
          <w:sz w:val="36"/>
        </w:rPr>
        <w:t xml:space="preserve"> </w:t>
      </w:r>
      <w:r w:rsidRPr="009C1A8B">
        <w:rPr>
          <w:rFonts w:ascii="仿宋" w:eastAsia="仿宋" w:hAnsi="仿宋" w:cs="Times New Roman" w:hint="eastAsia"/>
          <w:b/>
          <w:bCs/>
          <w:sz w:val="36"/>
        </w:rPr>
        <w:t>求</w:t>
      </w:r>
    </w:p>
    <w:p w:rsidR="009C1A8B" w:rsidRPr="009C1A8B" w:rsidRDefault="009C1A8B" w:rsidP="009C1A8B">
      <w:pPr>
        <w:spacing w:line="480" w:lineRule="auto"/>
        <w:ind w:firstLine="539"/>
        <w:rPr>
          <w:rFonts w:ascii="仿宋" w:eastAsia="仿宋" w:hAnsi="仿宋" w:cs="Times New Roman"/>
          <w:sz w:val="28"/>
        </w:rPr>
      </w:pPr>
    </w:p>
    <w:p w:rsidR="009C1A8B" w:rsidRPr="009C1A8B" w:rsidRDefault="009C1A8B" w:rsidP="009C1A8B">
      <w:pPr>
        <w:suppressAutoHyphens/>
        <w:spacing w:line="480" w:lineRule="auto"/>
        <w:ind w:firstLine="560"/>
        <w:rPr>
          <w:rFonts w:ascii="仿宋" w:eastAsia="仿宋" w:hAnsi="仿宋" w:cs="Times New Roman"/>
          <w:sz w:val="28"/>
        </w:rPr>
      </w:pPr>
      <w:r w:rsidRPr="009C1A8B">
        <w:rPr>
          <w:rFonts w:ascii="仿宋" w:eastAsia="仿宋" w:hAnsi="仿宋" w:cs="Times New Roman"/>
          <w:sz w:val="28"/>
        </w:rPr>
        <w:t>1.</w:t>
      </w:r>
      <w:r w:rsidRPr="009C1A8B">
        <w:rPr>
          <w:rFonts w:ascii="仿宋" w:eastAsia="仿宋" w:hAnsi="仿宋" w:cs="Times New Roman" w:hint="eastAsia"/>
          <w:sz w:val="28"/>
        </w:rPr>
        <w:t>以</w:t>
      </w:r>
      <w:r w:rsidRPr="009C1A8B">
        <w:rPr>
          <w:rFonts w:ascii="仿宋" w:eastAsia="仿宋" w:hAnsi="仿宋" w:cs="Times New Roman"/>
          <w:sz w:val="28"/>
        </w:rPr>
        <w:t>word</w:t>
      </w:r>
      <w:r w:rsidRPr="009C1A8B">
        <w:rPr>
          <w:rFonts w:ascii="仿宋" w:eastAsia="仿宋" w:hAnsi="仿宋" w:cs="Times New Roman" w:hint="eastAsia"/>
          <w:sz w:val="28"/>
        </w:rPr>
        <w:t>文档格式如实填写各项。</w:t>
      </w:r>
    </w:p>
    <w:p w:rsidR="009C1A8B" w:rsidRPr="009C1A8B" w:rsidRDefault="009C1A8B" w:rsidP="009C1A8B">
      <w:pPr>
        <w:suppressAutoHyphens/>
        <w:spacing w:line="480" w:lineRule="auto"/>
        <w:ind w:right="25" w:firstLine="560"/>
        <w:rPr>
          <w:rFonts w:ascii="仿宋" w:eastAsia="仿宋" w:hAnsi="仿宋" w:cs="Times New Roman"/>
          <w:sz w:val="28"/>
        </w:rPr>
      </w:pPr>
      <w:r w:rsidRPr="009C1A8B">
        <w:rPr>
          <w:rFonts w:ascii="仿宋" w:eastAsia="仿宋" w:hAnsi="仿宋" w:cs="Times New Roman"/>
          <w:sz w:val="28"/>
        </w:rPr>
        <w:t>2.</w:t>
      </w:r>
      <w:r w:rsidRPr="009C1A8B">
        <w:rPr>
          <w:rFonts w:ascii="仿宋" w:eastAsia="仿宋" w:hAnsi="仿宋" w:cs="Times New Roman" w:hint="eastAsia"/>
          <w:sz w:val="28"/>
        </w:rPr>
        <w:t>表格文本中外文名词第一次出现时，要写清全称和缩写，再次出现时可以使用缩写。</w:t>
      </w:r>
    </w:p>
    <w:p w:rsidR="009C1A8B" w:rsidRPr="009C1A8B" w:rsidRDefault="009C1A8B" w:rsidP="009C1A8B">
      <w:pPr>
        <w:suppressAutoHyphens/>
        <w:spacing w:line="480" w:lineRule="auto"/>
        <w:ind w:right="25" w:firstLine="560"/>
        <w:rPr>
          <w:rFonts w:ascii="仿宋" w:eastAsia="仿宋" w:hAnsi="仿宋" w:cs="Times New Roman"/>
          <w:sz w:val="28"/>
        </w:rPr>
      </w:pPr>
      <w:r w:rsidRPr="009C1A8B">
        <w:rPr>
          <w:rFonts w:ascii="仿宋" w:eastAsia="仿宋" w:hAnsi="仿宋" w:cs="Times New Roman"/>
          <w:sz w:val="28"/>
        </w:rPr>
        <w:t>3.</w:t>
      </w:r>
      <w:r w:rsidRPr="009C1A8B">
        <w:rPr>
          <w:rFonts w:ascii="仿宋" w:eastAsia="仿宋" w:hAnsi="仿宋" w:cs="Times New Roman" w:hint="eastAsia"/>
          <w:sz w:val="28"/>
        </w:rPr>
        <w:t>本表栏目未涵盖的内容，需要说明的，请在说明栏中注明。</w:t>
      </w:r>
    </w:p>
    <w:p w:rsidR="009C1A8B" w:rsidRPr="009C1A8B" w:rsidRDefault="009C1A8B" w:rsidP="009C1A8B">
      <w:pPr>
        <w:suppressAutoHyphens/>
        <w:spacing w:line="480" w:lineRule="auto"/>
        <w:ind w:right="25" w:firstLine="560"/>
        <w:rPr>
          <w:rFonts w:ascii="仿宋" w:eastAsia="仿宋" w:hAnsi="仿宋" w:cs="Times New Roman"/>
          <w:sz w:val="28"/>
        </w:rPr>
      </w:pPr>
      <w:r w:rsidRPr="009C1A8B">
        <w:rPr>
          <w:rFonts w:ascii="仿宋" w:eastAsia="仿宋" w:hAnsi="仿宋" w:cs="Times New Roman"/>
          <w:sz w:val="28"/>
        </w:rPr>
        <w:t>4.</w:t>
      </w:r>
      <w:r w:rsidRPr="009C1A8B">
        <w:rPr>
          <w:rFonts w:ascii="仿宋" w:eastAsia="仿宋" w:hAnsi="仿宋" w:cs="Times New Roman" w:hint="eastAsia"/>
          <w:sz w:val="28"/>
        </w:rPr>
        <w:t>如表格篇幅不够，可另附纸。</w:t>
      </w: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uppressAutoHyphens/>
        <w:spacing w:line="480" w:lineRule="auto"/>
        <w:ind w:right="25"/>
        <w:rPr>
          <w:rFonts w:ascii="仿宋" w:eastAsia="仿宋" w:hAnsi="仿宋" w:cs="Times New Roman"/>
          <w:sz w:val="28"/>
        </w:rPr>
      </w:pPr>
    </w:p>
    <w:p w:rsidR="009C1A8B" w:rsidRPr="009C1A8B" w:rsidRDefault="009C1A8B" w:rsidP="009C1A8B">
      <w:pPr>
        <w:spacing w:line="480" w:lineRule="auto"/>
        <w:ind w:rightChars="-330" w:right="-693"/>
        <w:rPr>
          <w:rFonts w:ascii="仿宋" w:eastAsia="仿宋" w:hAnsi="仿宋" w:cs="Times New Roman"/>
          <w:b/>
          <w:color w:val="000000"/>
          <w:sz w:val="28"/>
        </w:rPr>
      </w:pPr>
    </w:p>
    <w:p w:rsidR="009C1A8B" w:rsidRPr="009C1A8B" w:rsidRDefault="009C1A8B" w:rsidP="009C1A8B">
      <w:pPr>
        <w:spacing w:line="480" w:lineRule="auto"/>
        <w:ind w:rightChars="-330" w:right="-693"/>
        <w:rPr>
          <w:rFonts w:ascii="仿宋" w:eastAsia="仿宋" w:hAnsi="仿宋" w:cs="Times New Roman"/>
          <w:b/>
          <w:color w:val="000000"/>
          <w:sz w:val="28"/>
        </w:rPr>
      </w:pPr>
    </w:p>
    <w:p w:rsidR="009C1A8B" w:rsidRPr="009C1A8B" w:rsidRDefault="009C1A8B" w:rsidP="009C1A8B">
      <w:pPr>
        <w:spacing w:line="480" w:lineRule="auto"/>
        <w:ind w:rightChars="-330" w:right="-693"/>
        <w:rPr>
          <w:rFonts w:ascii="仿宋" w:eastAsia="仿宋" w:hAnsi="仿宋" w:cs="Times New Roman"/>
          <w:b/>
          <w:color w:val="000000"/>
          <w:sz w:val="28"/>
        </w:rPr>
      </w:pPr>
    </w:p>
    <w:p w:rsidR="009C1A8B" w:rsidRDefault="009C1A8B" w:rsidP="009C1A8B">
      <w:pPr>
        <w:spacing w:line="480" w:lineRule="auto"/>
        <w:ind w:rightChars="-330" w:right="-693"/>
        <w:rPr>
          <w:rFonts w:ascii="仿宋" w:eastAsia="仿宋" w:hAnsi="仿宋" w:cs="Times New Roman" w:hint="eastAsia"/>
          <w:b/>
          <w:color w:val="000000"/>
          <w:sz w:val="28"/>
        </w:rPr>
      </w:pPr>
    </w:p>
    <w:p w:rsidR="009C1A8B" w:rsidRDefault="009C1A8B" w:rsidP="009C1A8B">
      <w:pPr>
        <w:spacing w:line="480" w:lineRule="auto"/>
        <w:ind w:rightChars="-330" w:right="-693"/>
        <w:rPr>
          <w:rFonts w:ascii="仿宋" w:eastAsia="仿宋" w:hAnsi="仿宋" w:cs="Times New Roman" w:hint="eastAsia"/>
          <w:b/>
          <w:color w:val="000000"/>
          <w:sz w:val="28"/>
        </w:rPr>
      </w:pPr>
    </w:p>
    <w:p w:rsidR="009C1A8B" w:rsidRDefault="009C1A8B" w:rsidP="009C1A8B">
      <w:pPr>
        <w:spacing w:line="480" w:lineRule="auto"/>
        <w:ind w:rightChars="-330" w:right="-693"/>
        <w:rPr>
          <w:rFonts w:ascii="仿宋" w:eastAsia="仿宋" w:hAnsi="仿宋" w:cs="Times New Roman" w:hint="eastAsia"/>
          <w:b/>
          <w:color w:val="000000"/>
          <w:sz w:val="28"/>
        </w:rPr>
      </w:pPr>
    </w:p>
    <w:p w:rsidR="009C1A8B" w:rsidRDefault="009C1A8B" w:rsidP="009C1A8B">
      <w:pPr>
        <w:spacing w:line="480" w:lineRule="auto"/>
        <w:ind w:rightChars="-330" w:right="-693"/>
        <w:rPr>
          <w:rFonts w:ascii="仿宋" w:eastAsia="仿宋" w:hAnsi="仿宋" w:cs="Times New Roman" w:hint="eastAsia"/>
          <w:b/>
          <w:color w:val="000000"/>
          <w:sz w:val="28"/>
        </w:rPr>
      </w:pPr>
    </w:p>
    <w:p w:rsidR="009C1A8B" w:rsidRPr="009C1A8B" w:rsidRDefault="009C1A8B" w:rsidP="009C1A8B">
      <w:pPr>
        <w:spacing w:line="480" w:lineRule="auto"/>
        <w:ind w:rightChars="-330" w:right="-693"/>
        <w:rPr>
          <w:rFonts w:ascii="仿宋" w:eastAsia="仿宋" w:hAnsi="仿宋" w:cs="Times New Roman"/>
          <w:b/>
          <w:color w:val="000000"/>
          <w:sz w:val="28"/>
        </w:rPr>
      </w:pPr>
      <w:bookmarkStart w:id="1" w:name="_GoBack"/>
      <w:bookmarkEnd w:id="1"/>
    </w:p>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b/>
          <w:color w:val="000000"/>
          <w:sz w:val="28"/>
        </w:rPr>
        <w:lastRenderedPageBreak/>
        <w:t>1.</w:t>
      </w:r>
      <w:r w:rsidRPr="009C1A8B">
        <w:rPr>
          <w:rFonts w:ascii="仿宋" w:eastAsia="仿宋" w:hAnsi="仿宋" w:cs="Times New Roman" w:hint="eastAsia"/>
          <w:b/>
          <w:color w:val="000000"/>
          <w:sz w:val="28"/>
        </w:rPr>
        <w:t>课程负责人情况</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7"/>
        <w:gridCol w:w="1231"/>
        <w:gridCol w:w="1062"/>
        <w:gridCol w:w="321"/>
        <w:gridCol w:w="957"/>
        <w:gridCol w:w="1274"/>
        <w:gridCol w:w="206"/>
        <w:gridCol w:w="928"/>
        <w:gridCol w:w="294"/>
        <w:gridCol w:w="1123"/>
      </w:tblGrid>
      <w:tr w:rsidR="009C1A8B" w:rsidRPr="009C1A8B" w:rsidTr="00ED2C6C">
        <w:tc>
          <w:tcPr>
            <w:tcW w:w="1217" w:type="dxa"/>
            <w:vMerge w:val="restart"/>
            <w:vAlign w:val="center"/>
          </w:tcPr>
          <w:p w:rsidR="009C1A8B" w:rsidRPr="009C1A8B" w:rsidRDefault="009C1A8B" w:rsidP="009C1A8B">
            <w:pPr>
              <w:snapToGrid w:val="0"/>
              <w:spacing w:line="480" w:lineRule="auto"/>
              <w:ind w:right="-103"/>
              <w:jc w:val="center"/>
              <w:rPr>
                <w:rFonts w:ascii="仿宋" w:eastAsia="仿宋" w:hAnsi="仿宋" w:cs="Times New Roman"/>
                <w:b/>
                <w:sz w:val="24"/>
              </w:rPr>
            </w:pPr>
            <w:r w:rsidRPr="009C1A8B">
              <w:rPr>
                <w:rFonts w:ascii="仿宋" w:eastAsia="仿宋" w:hAnsi="仿宋" w:cs="Times New Roman"/>
                <w:b/>
                <w:sz w:val="24"/>
              </w:rPr>
              <w:t>1-1</w:t>
            </w:r>
          </w:p>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hint="eastAsia"/>
                <w:b/>
                <w:sz w:val="24"/>
              </w:rPr>
              <w:t>基本信息</w:t>
            </w:r>
          </w:p>
        </w:tc>
        <w:tc>
          <w:tcPr>
            <w:tcW w:w="1231"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姓</w:t>
            </w:r>
            <w:r w:rsidRPr="009C1A8B">
              <w:rPr>
                <w:rFonts w:ascii="仿宋" w:eastAsia="仿宋" w:hAnsi="仿宋" w:cs="Times New Roman"/>
                <w:bCs/>
                <w:sz w:val="24"/>
              </w:rPr>
              <w:t xml:space="preserve">  </w:t>
            </w:r>
            <w:r w:rsidRPr="009C1A8B">
              <w:rPr>
                <w:rFonts w:ascii="仿宋" w:eastAsia="仿宋" w:hAnsi="仿宋" w:cs="Times New Roman" w:hint="eastAsia"/>
                <w:bCs/>
                <w:sz w:val="24"/>
              </w:rPr>
              <w:t>名</w:t>
            </w:r>
          </w:p>
        </w:tc>
        <w:tc>
          <w:tcPr>
            <w:tcW w:w="138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957"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性</w:t>
            </w:r>
            <w:r w:rsidRPr="009C1A8B">
              <w:rPr>
                <w:rFonts w:ascii="仿宋" w:eastAsia="仿宋" w:hAnsi="仿宋" w:cs="Times New Roman"/>
                <w:bCs/>
                <w:sz w:val="24"/>
              </w:rPr>
              <w:t xml:space="preserve">  </w:t>
            </w:r>
            <w:r w:rsidRPr="009C1A8B">
              <w:rPr>
                <w:rFonts w:ascii="仿宋" w:eastAsia="仿宋" w:hAnsi="仿宋" w:cs="Times New Roman" w:hint="eastAsia"/>
                <w:bCs/>
                <w:sz w:val="24"/>
              </w:rPr>
              <w:t>别</w:t>
            </w:r>
          </w:p>
        </w:tc>
        <w:tc>
          <w:tcPr>
            <w:tcW w:w="1480"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22"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出生年月</w:t>
            </w:r>
          </w:p>
        </w:tc>
        <w:tc>
          <w:tcPr>
            <w:tcW w:w="1123"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1231"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学</w:t>
            </w:r>
            <w:r w:rsidRPr="009C1A8B">
              <w:rPr>
                <w:rFonts w:ascii="仿宋" w:eastAsia="仿宋" w:hAnsi="仿宋" w:cs="Times New Roman"/>
                <w:bCs/>
                <w:sz w:val="24"/>
              </w:rPr>
              <w:t xml:space="preserve">  </w:t>
            </w:r>
            <w:r w:rsidRPr="009C1A8B">
              <w:rPr>
                <w:rFonts w:ascii="仿宋" w:eastAsia="仿宋" w:hAnsi="仿宋" w:cs="Times New Roman" w:hint="eastAsia"/>
                <w:bCs/>
                <w:sz w:val="24"/>
              </w:rPr>
              <w:t>历</w:t>
            </w:r>
          </w:p>
        </w:tc>
        <w:tc>
          <w:tcPr>
            <w:tcW w:w="138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957"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学</w:t>
            </w:r>
            <w:r w:rsidRPr="009C1A8B">
              <w:rPr>
                <w:rFonts w:ascii="仿宋" w:eastAsia="仿宋" w:hAnsi="仿宋" w:cs="Times New Roman"/>
                <w:bCs/>
                <w:sz w:val="24"/>
              </w:rPr>
              <w:t xml:space="preserve">  </w:t>
            </w:r>
            <w:r w:rsidRPr="009C1A8B">
              <w:rPr>
                <w:rFonts w:ascii="仿宋" w:eastAsia="仿宋" w:hAnsi="仿宋" w:cs="Times New Roman" w:hint="eastAsia"/>
                <w:bCs/>
                <w:sz w:val="24"/>
              </w:rPr>
              <w:t>位</w:t>
            </w:r>
          </w:p>
        </w:tc>
        <w:tc>
          <w:tcPr>
            <w:tcW w:w="1480"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22"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电</w:t>
            </w:r>
            <w:r w:rsidRPr="009C1A8B">
              <w:rPr>
                <w:rFonts w:ascii="仿宋" w:eastAsia="仿宋" w:hAnsi="仿宋" w:cs="Times New Roman"/>
                <w:bCs/>
                <w:sz w:val="24"/>
              </w:rPr>
              <w:t xml:space="preserve">  </w:t>
            </w:r>
            <w:r w:rsidRPr="009C1A8B">
              <w:rPr>
                <w:rFonts w:ascii="仿宋" w:eastAsia="仿宋" w:hAnsi="仿宋" w:cs="Times New Roman" w:hint="eastAsia"/>
                <w:bCs/>
                <w:sz w:val="24"/>
              </w:rPr>
              <w:t>话</w:t>
            </w:r>
          </w:p>
        </w:tc>
        <w:tc>
          <w:tcPr>
            <w:tcW w:w="1123"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1231" w:type="dxa"/>
          </w:tcPr>
          <w:p w:rsidR="009C1A8B" w:rsidRPr="009C1A8B" w:rsidRDefault="009C1A8B" w:rsidP="009C1A8B">
            <w:pPr>
              <w:tabs>
                <w:tab w:val="left" w:pos="2219"/>
              </w:tabs>
              <w:suppressAutoHyphens/>
              <w:ind w:right="-692"/>
              <w:rPr>
                <w:rFonts w:ascii="仿宋" w:eastAsia="仿宋" w:hAnsi="仿宋" w:cs="Times New Roman"/>
                <w:bCs/>
                <w:sz w:val="24"/>
              </w:rPr>
            </w:pPr>
            <w:r w:rsidRPr="009C1A8B">
              <w:rPr>
                <w:rFonts w:ascii="仿宋" w:eastAsia="仿宋" w:hAnsi="仿宋" w:cs="Times New Roman" w:hint="eastAsia"/>
                <w:bCs/>
                <w:sz w:val="24"/>
              </w:rPr>
              <w:t>专业技</w:t>
            </w:r>
          </w:p>
          <w:p w:rsidR="009C1A8B" w:rsidRPr="009C1A8B" w:rsidRDefault="009C1A8B" w:rsidP="009C1A8B">
            <w:pPr>
              <w:tabs>
                <w:tab w:val="left" w:pos="2219"/>
              </w:tabs>
              <w:suppressAutoHyphens/>
              <w:ind w:right="-692"/>
              <w:rPr>
                <w:rFonts w:ascii="仿宋" w:eastAsia="仿宋" w:hAnsi="仿宋" w:cs="Times New Roman"/>
                <w:bCs/>
                <w:sz w:val="24"/>
              </w:rPr>
            </w:pPr>
            <w:proofErr w:type="gramStart"/>
            <w:r w:rsidRPr="009C1A8B">
              <w:rPr>
                <w:rFonts w:ascii="仿宋" w:eastAsia="仿宋" w:hAnsi="仿宋" w:cs="Times New Roman" w:hint="eastAsia"/>
                <w:bCs/>
                <w:sz w:val="24"/>
              </w:rPr>
              <w:t>术职务</w:t>
            </w:r>
            <w:proofErr w:type="gramEnd"/>
          </w:p>
        </w:tc>
        <w:tc>
          <w:tcPr>
            <w:tcW w:w="138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957" w:type="dxa"/>
          </w:tcPr>
          <w:p w:rsidR="009C1A8B" w:rsidRPr="009C1A8B" w:rsidRDefault="009C1A8B" w:rsidP="009C1A8B">
            <w:pPr>
              <w:tabs>
                <w:tab w:val="left" w:pos="2219"/>
              </w:tabs>
              <w:suppressAutoHyphens/>
              <w:ind w:right="-692"/>
              <w:rPr>
                <w:rFonts w:ascii="仿宋" w:eastAsia="仿宋" w:hAnsi="仿宋" w:cs="Times New Roman"/>
                <w:bCs/>
                <w:sz w:val="24"/>
              </w:rPr>
            </w:pPr>
            <w:r w:rsidRPr="009C1A8B">
              <w:rPr>
                <w:rFonts w:ascii="仿宋" w:eastAsia="仿宋" w:hAnsi="仿宋" w:cs="Times New Roman" w:hint="eastAsia"/>
                <w:bCs/>
                <w:sz w:val="24"/>
              </w:rPr>
              <w:t>行　政</w:t>
            </w:r>
          </w:p>
          <w:p w:rsidR="009C1A8B" w:rsidRPr="009C1A8B" w:rsidRDefault="009C1A8B" w:rsidP="009C1A8B">
            <w:pPr>
              <w:tabs>
                <w:tab w:val="left" w:pos="2219"/>
              </w:tabs>
              <w:suppressAutoHyphens/>
              <w:ind w:right="-692"/>
              <w:rPr>
                <w:rFonts w:ascii="仿宋" w:eastAsia="仿宋" w:hAnsi="仿宋" w:cs="Times New Roman"/>
                <w:bCs/>
                <w:sz w:val="24"/>
              </w:rPr>
            </w:pPr>
            <w:r w:rsidRPr="009C1A8B">
              <w:rPr>
                <w:rFonts w:ascii="仿宋" w:eastAsia="仿宋" w:hAnsi="仿宋" w:cs="Times New Roman" w:hint="eastAsia"/>
                <w:bCs/>
                <w:sz w:val="24"/>
              </w:rPr>
              <w:t xml:space="preserve">职　</w:t>
            </w:r>
            <w:proofErr w:type="gramStart"/>
            <w:r w:rsidRPr="009C1A8B">
              <w:rPr>
                <w:rFonts w:ascii="仿宋" w:eastAsia="仿宋" w:hAnsi="仿宋" w:cs="Times New Roman" w:hint="eastAsia"/>
                <w:bCs/>
                <w:sz w:val="24"/>
              </w:rPr>
              <w:t>务</w:t>
            </w:r>
            <w:proofErr w:type="gramEnd"/>
          </w:p>
        </w:tc>
        <w:tc>
          <w:tcPr>
            <w:tcW w:w="1480"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22"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传</w:t>
            </w:r>
            <w:r w:rsidRPr="009C1A8B">
              <w:rPr>
                <w:rFonts w:ascii="仿宋" w:eastAsia="仿宋" w:hAnsi="仿宋" w:cs="Times New Roman"/>
                <w:bCs/>
                <w:sz w:val="24"/>
              </w:rPr>
              <w:t xml:space="preserve">  </w:t>
            </w:r>
            <w:r w:rsidRPr="009C1A8B">
              <w:rPr>
                <w:rFonts w:ascii="仿宋" w:eastAsia="仿宋" w:hAnsi="仿宋" w:cs="Times New Roman" w:hint="eastAsia"/>
                <w:bCs/>
                <w:sz w:val="24"/>
              </w:rPr>
              <w:t>真</w:t>
            </w:r>
          </w:p>
        </w:tc>
        <w:tc>
          <w:tcPr>
            <w:tcW w:w="1123"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rPr>
          <w:trHeight w:val="450"/>
        </w:trPr>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1231"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院</w:t>
            </w:r>
            <w:r w:rsidRPr="009C1A8B">
              <w:rPr>
                <w:rFonts w:ascii="仿宋" w:eastAsia="仿宋" w:hAnsi="仿宋" w:cs="Times New Roman"/>
                <w:bCs/>
                <w:sz w:val="24"/>
              </w:rPr>
              <w:t xml:space="preserve">  </w:t>
            </w:r>
            <w:r w:rsidRPr="009C1A8B">
              <w:rPr>
                <w:rFonts w:ascii="仿宋" w:eastAsia="仿宋" w:hAnsi="仿宋" w:cs="Times New Roman" w:hint="eastAsia"/>
                <w:bCs/>
                <w:sz w:val="24"/>
              </w:rPr>
              <w:t>系</w:t>
            </w:r>
          </w:p>
        </w:tc>
        <w:tc>
          <w:tcPr>
            <w:tcW w:w="2340" w:type="dxa"/>
            <w:gridSpan w:val="3"/>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80"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bCs/>
                <w:sz w:val="24"/>
              </w:rPr>
              <w:t>E-mail</w:t>
            </w:r>
          </w:p>
        </w:tc>
        <w:tc>
          <w:tcPr>
            <w:tcW w:w="2345" w:type="dxa"/>
            <w:gridSpan w:val="3"/>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1231"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r w:rsidRPr="009C1A8B">
              <w:rPr>
                <w:rFonts w:ascii="仿宋" w:eastAsia="仿宋" w:hAnsi="仿宋" w:cs="Times New Roman" w:hint="eastAsia"/>
                <w:bCs/>
                <w:sz w:val="24"/>
              </w:rPr>
              <w:t>地</w:t>
            </w:r>
            <w:r w:rsidRPr="009C1A8B">
              <w:rPr>
                <w:rFonts w:ascii="仿宋" w:eastAsia="仿宋" w:hAnsi="仿宋" w:cs="Times New Roman"/>
                <w:bCs/>
                <w:sz w:val="24"/>
              </w:rPr>
              <w:t xml:space="preserve">  </w:t>
            </w:r>
            <w:r w:rsidRPr="009C1A8B">
              <w:rPr>
                <w:rFonts w:ascii="仿宋" w:eastAsia="仿宋" w:hAnsi="仿宋" w:cs="Times New Roman" w:hint="eastAsia"/>
                <w:bCs/>
                <w:sz w:val="24"/>
              </w:rPr>
              <w:t>址</w:t>
            </w:r>
          </w:p>
        </w:tc>
        <w:tc>
          <w:tcPr>
            <w:tcW w:w="3820" w:type="dxa"/>
            <w:gridSpan w:val="5"/>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22"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roofErr w:type="gramStart"/>
            <w:r w:rsidRPr="009C1A8B">
              <w:rPr>
                <w:rFonts w:ascii="仿宋" w:eastAsia="仿宋" w:hAnsi="仿宋" w:cs="Times New Roman" w:hint="eastAsia"/>
                <w:bCs/>
                <w:sz w:val="24"/>
              </w:rPr>
              <w:t>邮</w:t>
            </w:r>
            <w:proofErr w:type="gramEnd"/>
            <w:r w:rsidRPr="009C1A8B">
              <w:rPr>
                <w:rFonts w:ascii="仿宋" w:eastAsia="仿宋" w:hAnsi="仿宋" w:cs="Times New Roman"/>
                <w:bCs/>
                <w:sz w:val="24"/>
              </w:rPr>
              <w:t xml:space="preserve">  </w:t>
            </w:r>
            <w:r w:rsidRPr="009C1A8B">
              <w:rPr>
                <w:rFonts w:ascii="仿宋" w:eastAsia="仿宋" w:hAnsi="仿宋" w:cs="Times New Roman" w:hint="eastAsia"/>
                <w:bCs/>
                <w:sz w:val="24"/>
              </w:rPr>
              <w:t>编</w:t>
            </w:r>
          </w:p>
        </w:tc>
        <w:tc>
          <w:tcPr>
            <w:tcW w:w="1123"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val="restart"/>
            <w:vAlign w:val="center"/>
          </w:tcPr>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b/>
                <w:sz w:val="24"/>
              </w:rPr>
              <w:t>1-2</w:t>
            </w:r>
          </w:p>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hint="eastAsia"/>
                <w:b/>
                <w:sz w:val="24"/>
              </w:rPr>
              <w:t>2016年至今相关课程主讲情况</w:t>
            </w:r>
          </w:p>
        </w:tc>
        <w:tc>
          <w:tcPr>
            <w:tcW w:w="2293" w:type="dxa"/>
            <w:gridSpan w:val="2"/>
          </w:tcPr>
          <w:p w:rsidR="009C1A8B" w:rsidRPr="009C1A8B" w:rsidRDefault="009C1A8B" w:rsidP="009C1A8B">
            <w:pPr>
              <w:tabs>
                <w:tab w:val="left" w:pos="2219"/>
              </w:tabs>
              <w:suppressAutoHyphens/>
              <w:spacing w:line="480" w:lineRule="auto"/>
              <w:ind w:right="-165"/>
              <w:jc w:val="center"/>
              <w:rPr>
                <w:rFonts w:ascii="仿宋" w:eastAsia="仿宋" w:hAnsi="仿宋" w:cs="Times New Roman"/>
                <w:b/>
                <w:sz w:val="24"/>
              </w:rPr>
            </w:pPr>
            <w:r w:rsidRPr="009C1A8B">
              <w:rPr>
                <w:rFonts w:ascii="仿宋" w:eastAsia="仿宋" w:hAnsi="仿宋" w:cs="Times New Roman" w:hint="eastAsia"/>
                <w:b/>
                <w:sz w:val="24"/>
              </w:rPr>
              <w:t>课程名称</w:t>
            </w:r>
          </w:p>
        </w:tc>
        <w:tc>
          <w:tcPr>
            <w:tcW w:w="1278" w:type="dxa"/>
            <w:gridSpan w:val="2"/>
          </w:tcPr>
          <w:p w:rsidR="009C1A8B" w:rsidRPr="009C1A8B" w:rsidRDefault="009C1A8B" w:rsidP="009C1A8B">
            <w:pPr>
              <w:tabs>
                <w:tab w:val="left" w:pos="2219"/>
              </w:tabs>
              <w:suppressAutoHyphens/>
              <w:spacing w:line="480" w:lineRule="auto"/>
              <w:ind w:right="-70"/>
              <w:rPr>
                <w:rFonts w:ascii="仿宋" w:eastAsia="仿宋" w:hAnsi="仿宋" w:cs="Times New Roman"/>
                <w:b/>
                <w:sz w:val="24"/>
              </w:rPr>
            </w:pPr>
            <w:r w:rsidRPr="009C1A8B">
              <w:rPr>
                <w:rFonts w:ascii="仿宋" w:eastAsia="仿宋" w:hAnsi="仿宋" w:cs="Times New Roman" w:hint="eastAsia"/>
                <w:b/>
                <w:sz w:val="24"/>
              </w:rPr>
              <w:t>课程类别</w:t>
            </w:r>
          </w:p>
        </w:tc>
        <w:tc>
          <w:tcPr>
            <w:tcW w:w="1274" w:type="dxa"/>
          </w:tcPr>
          <w:p w:rsidR="009C1A8B" w:rsidRPr="009C1A8B" w:rsidRDefault="009C1A8B" w:rsidP="009C1A8B">
            <w:pPr>
              <w:tabs>
                <w:tab w:val="left" w:pos="2219"/>
              </w:tabs>
              <w:suppressAutoHyphens/>
              <w:spacing w:line="480" w:lineRule="auto"/>
              <w:ind w:right="-70"/>
              <w:rPr>
                <w:rFonts w:ascii="仿宋" w:eastAsia="仿宋" w:hAnsi="仿宋" w:cs="Times New Roman"/>
                <w:b/>
                <w:sz w:val="24"/>
              </w:rPr>
            </w:pPr>
            <w:r w:rsidRPr="009C1A8B">
              <w:rPr>
                <w:rFonts w:ascii="仿宋" w:eastAsia="仿宋" w:hAnsi="仿宋" w:cs="Times New Roman" w:hint="eastAsia"/>
                <w:b/>
                <w:sz w:val="24"/>
              </w:rPr>
              <w:t>授课对象</w:t>
            </w:r>
          </w:p>
        </w:tc>
        <w:tc>
          <w:tcPr>
            <w:tcW w:w="1134" w:type="dxa"/>
            <w:gridSpan w:val="2"/>
          </w:tcPr>
          <w:p w:rsidR="009C1A8B" w:rsidRPr="009C1A8B" w:rsidRDefault="009C1A8B" w:rsidP="009C1A8B">
            <w:pPr>
              <w:tabs>
                <w:tab w:val="left" w:pos="2219"/>
              </w:tabs>
              <w:suppressAutoHyphens/>
              <w:spacing w:line="480" w:lineRule="auto"/>
              <w:ind w:right="-108"/>
              <w:rPr>
                <w:rFonts w:ascii="仿宋" w:eastAsia="仿宋" w:hAnsi="仿宋" w:cs="Times New Roman"/>
                <w:b/>
                <w:sz w:val="24"/>
              </w:rPr>
            </w:pPr>
            <w:r w:rsidRPr="009C1A8B">
              <w:rPr>
                <w:rFonts w:ascii="仿宋" w:eastAsia="仿宋" w:hAnsi="仿宋" w:cs="Times New Roman" w:hint="eastAsia"/>
                <w:b/>
                <w:sz w:val="24"/>
              </w:rPr>
              <w:t>周学时</w:t>
            </w:r>
          </w:p>
        </w:tc>
        <w:tc>
          <w:tcPr>
            <w:tcW w:w="1417" w:type="dxa"/>
            <w:gridSpan w:val="2"/>
          </w:tcPr>
          <w:p w:rsidR="009C1A8B" w:rsidRPr="009C1A8B" w:rsidRDefault="009C1A8B" w:rsidP="009C1A8B">
            <w:pPr>
              <w:tabs>
                <w:tab w:val="left" w:pos="2219"/>
              </w:tabs>
              <w:suppressAutoHyphens/>
              <w:spacing w:line="480" w:lineRule="auto"/>
              <w:ind w:right="-108"/>
              <w:rPr>
                <w:rFonts w:ascii="仿宋" w:eastAsia="仿宋" w:hAnsi="仿宋" w:cs="Times New Roman"/>
                <w:b/>
                <w:sz w:val="24"/>
              </w:rPr>
            </w:pPr>
            <w:r w:rsidRPr="009C1A8B">
              <w:rPr>
                <w:rFonts w:ascii="仿宋" w:eastAsia="仿宋" w:hAnsi="仿宋" w:cs="Times New Roman" w:hint="eastAsia"/>
                <w:b/>
                <w:sz w:val="24"/>
              </w:rPr>
              <w:t>听众数</w:t>
            </w:r>
            <w:r w:rsidRPr="009C1A8B">
              <w:rPr>
                <w:rFonts w:ascii="仿宋" w:eastAsia="仿宋" w:hAnsi="仿宋" w:cs="Times New Roman"/>
                <w:b/>
                <w:sz w:val="24"/>
              </w:rPr>
              <w:t>/</w:t>
            </w:r>
            <w:r w:rsidRPr="009C1A8B">
              <w:rPr>
                <w:rFonts w:ascii="仿宋" w:eastAsia="仿宋" w:hAnsi="仿宋" w:cs="Times New Roman" w:hint="eastAsia"/>
                <w:b/>
                <w:sz w:val="24"/>
              </w:rPr>
              <w:t>年</w:t>
            </w: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229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8"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4"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134"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17"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229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8"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4"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134"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17"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229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8"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4"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134"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17"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229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8"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4"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134"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17"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c>
          <w:tcPr>
            <w:tcW w:w="1217" w:type="dxa"/>
            <w:vMerge/>
          </w:tcPr>
          <w:p w:rsidR="009C1A8B" w:rsidRPr="009C1A8B" w:rsidRDefault="009C1A8B" w:rsidP="009C1A8B">
            <w:pPr>
              <w:tabs>
                <w:tab w:val="left" w:pos="2219"/>
              </w:tabs>
              <w:suppressAutoHyphens/>
              <w:spacing w:line="480" w:lineRule="auto"/>
              <w:ind w:right="-692"/>
              <w:rPr>
                <w:rFonts w:ascii="仿宋" w:eastAsia="仿宋" w:hAnsi="仿宋" w:cs="Times New Roman"/>
                <w:b/>
                <w:bCs/>
                <w:sz w:val="24"/>
              </w:rPr>
            </w:pPr>
          </w:p>
        </w:tc>
        <w:tc>
          <w:tcPr>
            <w:tcW w:w="2293"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8"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274" w:type="dxa"/>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134"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c>
          <w:tcPr>
            <w:tcW w:w="1417" w:type="dxa"/>
            <w:gridSpan w:val="2"/>
          </w:tcPr>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r w:rsidR="009C1A8B" w:rsidRPr="009C1A8B" w:rsidTr="00ED2C6C">
        <w:trPr>
          <w:trHeight w:val="5507"/>
        </w:trPr>
        <w:tc>
          <w:tcPr>
            <w:tcW w:w="1217" w:type="dxa"/>
            <w:vAlign w:val="center"/>
          </w:tcPr>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b/>
                <w:sz w:val="24"/>
              </w:rPr>
              <w:t>1-3</w:t>
            </w:r>
          </w:p>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hint="eastAsia"/>
                <w:b/>
                <w:sz w:val="24"/>
              </w:rPr>
              <w:t>教学改革</w:t>
            </w:r>
          </w:p>
          <w:p w:rsidR="009C1A8B" w:rsidRPr="009C1A8B" w:rsidRDefault="009C1A8B" w:rsidP="009C1A8B">
            <w:pPr>
              <w:snapToGrid w:val="0"/>
              <w:spacing w:line="240" w:lineRule="atLeast"/>
              <w:ind w:right="-103"/>
              <w:jc w:val="center"/>
              <w:rPr>
                <w:rFonts w:ascii="仿宋" w:eastAsia="仿宋" w:hAnsi="仿宋" w:cs="Times New Roman"/>
                <w:b/>
                <w:sz w:val="24"/>
              </w:rPr>
            </w:pPr>
            <w:r w:rsidRPr="009C1A8B">
              <w:rPr>
                <w:rFonts w:ascii="仿宋" w:eastAsia="仿宋" w:hAnsi="仿宋" w:cs="Times New Roman" w:hint="eastAsia"/>
                <w:b/>
                <w:sz w:val="24"/>
              </w:rPr>
              <w:t>研究情况</w:t>
            </w:r>
          </w:p>
        </w:tc>
        <w:tc>
          <w:tcPr>
            <w:tcW w:w="7396" w:type="dxa"/>
            <w:gridSpan w:val="9"/>
          </w:tcPr>
          <w:p w:rsidR="009C1A8B" w:rsidRPr="009C1A8B" w:rsidRDefault="009C1A8B" w:rsidP="009C1A8B">
            <w:pPr>
              <w:ind w:right="-107"/>
              <w:rPr>
                <w:rFonts w:ascii="仿宋" w:eastAsia="仿宋" w:hAnsi="仿宋" w:cs="Times New Roman"/>
                <w:b/>
              </w:rPr>
            </w:pPr>
            <w:r w:rsidRPr="009C1A8B">
              <w:rPr>
                <w:rFonts w:ascii="仿宋" w:eastAsia="仿宋" w:hAnsi="仿宋" w:cs="Times New Roman" w:hint="eastAsia"/>
                <w:b/>
              </w:rPr>
              <w:t>主持的教学改革研究与实践课题（含课题名称、来源、年限）（不超过五项）；作为第一署名人在国内外公开发行的刊物上发表的教学研究论文（含题目、刊物名称、时间）（不超过十项）；获得的教学表彰</w:t>
            </w:r>
            <w:r w:rsidRPr="009C1A8B">
              <w:rPr>
                <w:rFonts w:ascii="仿宋" w:eastAsia="仿宋" w:hAnsi="仿宋" w:cs="Times New Roman"/>
                <w:b/>
              </w:rPr>
              <w:t>/</w:t>
            </w:r>
            <w:r w:rsidRPr="009C1A8B">
              <w:rPr>
                <w:rFonts w:ascii="仿宋" w:eastAsia="仿宋" w:hAnsi="仿宋" w:cs="Times New Roman" w:hint="eastAsia"/>
                <w:b/>
              </w:rPr>
              <w:t>奖励（不超过五项）。</w:t>
            </w:r>
          </w:p>
          <w:p w:rsidR="009C1A8B" w:rsidRPr="009C1A8B" w:rsidRDefault="009C1A8B" w:rsidP="009C1A8B">
            <w:pPr>
              <w:tabs>
                <w:tab w:val="left" w:pos="2219"/>
              </w:tabs>
              <w:suppressAutoHyphens/>
              <w:spacing w:line="480" w:lineRule="auto"/>
              <w:ind w:right="-692"/>
              <w:rPr>
                <w:rFonts w:ascii="仿宋" w:eastAsia="仿宋" w:hAnsi="仿宋" w:cs="Times New Roman"/>
                <w:bCs/>
                <w:szCs w:val="21"/>
              </w:rPr>
            </w:pPr>
          </w:p>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p w:rsidR="009C1A8B" w:rsidRPr="009C1A8B" w:rsidRDefault="009C1A8B" w:rsidP="009C1A8B">
            <w:pPr>
              <w:tabs>
                <w:tab w:val="left" w:pos="2219"/>
              </w:tabs>
              <w:suppressAutoHyphens/>
              <w:spacing w:line="480" w:lineRule="auto"/>
              <w:ind w:right="-692"/>
              <w:rPr>
                <w:rFonts w:ascii="仿宋" w:eastAsia="仿宋" w:hAnsi="仿宋" w:cs="Times New Roman"/>
                <w:bCs/>
                <w:sz w:val="24"/>
              </w:rPr>
            </w:pPr>
          </w:p>
        </w:tc>
      </w:tr>
    </w:tbl>
    <w:p w:rsidR="009C1A8B" w:rsidRPr="009C1A8B" w:rsidRDefault="009C1A8B" w:rsidP="009C1A8B">
      <w:pPr>
        <w:tabs>
          <w:tab w:val="left" w:pos="2219"/>
        </w:tabs>
        <w:suppressAutoHyphens/>
        <w:spacing w:line="480" w:lineRule="auto"/>
        <w:ind w:right="-692"/>
        <w:rPr>
          <w:rFonts w:ascii="仿宋" w:eastAsia="仿宋" w:hAnsi="仿宋" w:cs="Times New Roman"/>
          <w:b/>
          <w:bCs/>
          <w:sz w:val="28"/>
        </w:rPr>
      </w:pPr>
    </w:p>
    <w:p w:rsidR="009C1A8B" w:rsidRPr="009C1A8B" w:rsidRDefault="009C1A8B" w:rsidP="009C1A8B">
      <w:pPr>
        <w:tabs>
          <w:tab w:val="left" w:pos="2219"/>
        </w:tabs>
        <w:suppressAutoHyphens/>
        <w:spacing w:line="480" w:lineRule="auto"/>
        <w:ind w:right="-692"/>
        <w:rPr>
          <w:rFonts w:ascii="仿宋" w:eastAsia="仿宋" w:hAnsi="仿宋" w:cs="Times New Roman"/>
          <w:b/>
          <w:bCs/>
          <w:sz w:val="28"/>
        </w:rPr>
      </w:pPr>
      <w:r w:rsidRPr="009C1A8B">
        <w:rPr>
          <w:rFonts w:ascii="仿宋" w:eastAsia="仿宋" w:hAnsi="仿宋" w:cs="Times New Roman"/>
          <w:b/>
          <w:bCs/>
          <w:sz w:val="28"/>
        </w:rPr>
        <w:lastRenderedPageBreak/>
        <w:t>2.</w:t>
      </w:r>
      <w:r w:rsidRPr="009C1A8B">
        <w:rPr>
          <w:rFonts w:ascii="仿宋" w:eastAsia="仿宋" w:hAnsi="仿宋" w:cs="Times New Roman" w:hint="eastAsia"/>
          <w:b/>
          <w:bCs/>
          <w:sz w:val="28"/>
        </w:rPr>
        <w:t>教学团队情况</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34"/>
        <w:gridCol w:w="1701"/>
        <w:gridCol w:w="1842"/>
        <w:gridCol w:w="1985"/>
        <w:gridCol w:w="1417"/>
      </w:tblGrid>
      <w:tr w:rsidR="009C1A8B" w:rsidRPr="009C1A8B" w:rsidTr="00ED2C6C">
        <w:trPr>
          <w:trHeight w:val="7583"/>
        </w:trPr>
        <w:tc>
          <w:tcPr>
            <w:tcW w:w="1101" w:type="dxa"/>
            <w:vAlign w:val="center"/>
          </w:tcPr>
          <w:p w:rsidR="009C1A8B" w:rsidRPr="009C1A8B" w:rsidRDefault="009C1A8B" w:rsidP="009C1A8B">
            <w:pPr>
              <w:tabs>
                <w:tab w:val="left" w:pos="2219"/>
              </w:tabs>
              <w:suppressAutoHyphens/>
              <w:spacing w:line="480" w:lineRule="auto"/>
              <w:ind w:right="-51"/>
              <w:jc w:val="center"/>
              <w:rPr>
                <w:rFonts w:ascii="仿宋" w:eastAsia="仿宋" w:hAnsi="仿宋" w:cs="Times New Roman"/>
                <w:b/>
                <w:bCs/>
                <w:sz w:val="24"/>
              </w:rPr>
            </w:pPr>
            <w:r w:rsidRPr="009C1A8B">
              <w:rPr>
                <w:rFonts w:ascii="仿宋" w:eastAsia="仿宋" w:hAnsi="仿宋" w:cs="Times New Roman" w:hint="eastAsia"/>
                <w:b/>
                <w:bCs/>
                <w:sz w:val="24"/>
              </w:rPr>
              <w:t>2-1教学团队简介</w:t>
            </w:r>
          </w:p>
        </w:tc>
        <w:tc>
          <w:tcPr>
            <w:tcW w:w="8079" w:type="dxa"/>
            <w:gridSpan w:val="5"/>
          </w:tcPr>
          <w:p w:rsidR="009C1A8B" w:rsidRPr="009C1A8B" w:rsidRDefault="009C1A8B" w:rsidP="009C1A8B">
            <w:pPr>
              <w:tabs>
                <w:tab w:val="left" w:pos="2219"/>
              </w:tabs>
              <w:suppressAutoHyphens/>
              <w:spacing w:line="480" w:lineRule="auto"/>
              <w:ind w:right="-123"/>
              <w:jc w:val="center"/>
              <w:rPr>
                <w:rFonts w:ascii="仿宋" w:eastAsia="仿宋" w:hAnsi="仿宋" w:cs="Times New Roman"/>
                <w:b/>
                <w:bCs/>
                <w:sz w:val="24"/>
              </w:rPr>
            </w:pPr>
          </w:p>
        </w:tc>
      </w:tr>
      <w:tr w:rsidR="009C1A8B" w:rsidRPr="009C1A8B" w:rsidTr="00ED2C6C">
        <w:tc>
          <w:tcPr>
            <w:tcW w:w="1101" w:type="dxa"/>
            <w:vMerge w:val="restart"/>
            <w:vAlign w:val="center"/>
          </w:tcPr>
          <w:p w:rsidR="009C1A8B" w:rsidRPr="009C1A8B" w:rsidRDefault="009C1A8B" w:rsidP="009C1A8B">
            <w:pPr>
              <w:tabs>
                <w:tab w:val="left" w:pos="2219"/>
              </w:tabs>
              <w:suppressAutoHyphens/>
              <w:spacing w:line="480" w:lineRule="auto"/>
              <w:ind w:right="-51"/>
              <w:jc w:val="center"/>
              <w:rPr>
                <w:rFonts w:ascii="仿宋" w:eastAsia="仿宋" w:hAnsi="仿宋" w:cs="Times New Roman"/>
                <w:b/>
                <w:bCs/>
                <w:sz w:val="24"/>
              </w:rPr>
            </w:pPr>
            <w:r w:rsidRPr="009C1A8B">
              <w:rPr>
                <w:rFonts w:ascii="仿宋" w:eastAsia="仿宋" w:hAnsi="仿宋" w:cs="Times New Roman" w:hint="eastAsia"/>
                <w:b/>
                <w:bCs/>
                <w:sz w:val="24"/>
              </w:rPr>
              <w:t>2-2教学团队其他教师基本信息</w:t>
            </w:r>
            <w:r w:rsidRPr="009C1A8B">
              <w:rPr>
                <w:rFonts w:ascii="仿宋" w:eastAsia="仿宋" w:hAnsi="仿宋" w:cs="Times New Roman"/>
                <w:b/>
                <w:bCs/>
                <w:sz w:val="24"/>
                <w:vertAlign w:val="superscript"/>
              </w:rPr>
              <w:footnoteReference w:id="2"/>
            </w:r>
          </w:p>
        </w:tc>
        <w:tc>
          <w:tcPr>
            <w:tcW w:w="1134" w:type="dxa"/>
          </w:tcPr>
          <w:p w:rsidR="009C1A8B" w:rsidRPr="009C1A8B" w:rsidRDefault="009C1A8B" w:rsidP="009C1A8B">
            <w:pPr>
              <w:tabs>
                <w:tab w:val="left" w:pos="2219"/>
              </w:tabs>
              <w:suppressAutoHyphens/>
              <w:spacing w:line="480" w:lineRule="auto"/>
              <w:ind w:right="-66"/>
              <w:jc w:val="center"/>
              <w:rPr>
                <w:rFonts w:ascii="仿宋" w:eastAsia="仿宋" w:hAnsi="仿宋" w:cs="Times New Roman"/>
                <w:b/>
                <w:bCs/>
                <w:sz w:val="24"/>
              </w:rPr>
            </w:pPr>
            <w:r w:rsidRPr="009C1A8B">
              <w:rPr>
                <w:rFonts w:ascii="仿宋" w:eastAsia="仿宋" w:hAnsi="仿宋" w:cs="Times New Roman" w:hint="eastAsia"/>
                <w:b/>
                <w:bCs/>
                <w:sz w:val="24"/>
              </w:rPr>
              <w:t>姓名</w:t>
            </w:r>
          </w:p>
        </w:tc>
        <w:tc>
          <w:tcPr>
            <w:tcW w:w="1701" w:type="dxa"/>
          </w:tcPr>
          <w:p w:rsidR="009C1A8B" w:rsidRPr="009C1A8B" w:rsidRDefault="009C1A8B" w:rsidP="009C1A8B">
            <w:pPr>
              <w:tabs>
                <w:tab w:val="left" w:pos="2219"/>
              </w:tabs>
              <w:suppressAutoHyphens/>
              <w:spacing w:line="480" w:lineRule="auto"/>
              <w:ind w:right="-81"/>
              <w:jc w:val="center"/>
              <w:rPr>
                <w:rFonts w:ascii="仿宋" w:eastAsia="仿宋" w:hAnsi="仿宋" w:cs="Times New Roman"/>
                <w:b/>
                <w:bCs/>
                <w:sz w:val="24"/>
              </w:rPr>
            </w:pPr>
            <w:r w:rsidRPr="009C1A8B">
              <w:rPr>
                <w:rFonts w:ascii="仿宋" w:eastAsia="仿宋" w:hAnsi="仿宋" w:cs="Times New Roman" w:hint="eastAsia"/>
                <w:b/>
                <w:bCs/>
                <w:sz w:val="24"/>
              </w:rPr>
              <w:t>出生年月</w:t>
            </w: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
                <w:bCs/>
                <w:sz w:val="24"/>
              </w:rPr>
            </w:pPr>
            <w:r w:rsidRPr="009C1A8B">
              <w:rPr>
                <w:rFonts w:ascii="仿宋" w:eastAsia="仿宋" w:hAnsi="仿宋" w:cs="Times New Roman" w:hint="eastAsia"/>
                <w:b/>
                <w:bCs/>
                <w:sz w:val="24"/>
              </w:rPr>
              <w:t>专业技术职务</w:t>
            </w:r>
          </w:p>
        </w:tc>
        <w:tc>
          <w:tcPr>
            <w:tcW w:w="1985" w:type="dxa"/>
          </w:tcPr>
          <w:p w:rsidR="009C1A8B" w:rsidRPr="009C1A8B" w:rsidRDefault="009C1A8B" w:rsidP="009C1A8B">
            <w:pPr>
              <w:tabs>
                <w:tab w:val="left" w:pos="2219"/>
              </w:tabs>
              <w:suppressAutoHyphens/>
              <w:spacing w:line="480" w:lineRule="auto"/>
              <w:ind w:right="-123"/>
              <w:jc w:val="center"/>
              <w:rPr>
                <w:rFonts w:ascii="仿宋" w:eastAsia="仿宋" w:hAnsi="仿宋" w:cs="Times New Roman"/>
                <w:b/>
                <w:bCs/>
                <w:sz w:val="24"/>
              </w:rPr>
            </w:pPr>
            <w:r w:rsidRPr="009C1A8B">
              <w:rPr>
                <w:rFonts w:ascii="仿宋" w:eastAsia="仿宋" w:hAnsi="仿宋" w:cs="Times New Roman" w:hint="eastAsia"/>
                <w:b/>
                <w:bCs/>
                <w:sz w:val="24"/>
              </w:rPr>
              <w:t>专业领域</w:t>
            </w:r>
          </w:p>
        </w:tc>
        <w:tc>
          <w:tcPr>
            <w:tcW w:w="1417" w:type="dxa"/>
          </w:tcPr>
          <w:p w:rsidR="009C1A8B" w:rsidRPr="009C1A8B" w:rsidRDefault="009C1A8B" w:rsidP="009C1A8B">
            <w:pPr>
              <w:tabs>
                <w:tab w:val="left" w:pos="2219"/>
              </w:tabs>
              <w:suppressAutoHyphens/>
              <w:spacing w:line="480" w:lineRule="auto"/>
              <w:ind w:right="-123"/>
              <w:jc w:val="center"/>
              <w:rPr>
                <w:rFonts w:ascii="仿宋" w:eastAsia="仿宋" w:hAnsi="仿宋" w:cs="Times New Roman"/>
                <w:b/>
                <w:bCs/>
                <w:sz w:val="24"/>
              </w:rPr>
            </w:pPr>
            <w:r w:rsidRPr="009C1A8B">
              <w:rPr>
                <w:rFonts w:ascii="仿宋" w:eastAsia="仿宋" w:hAnsi="仿宋" w:cs="Times New Roman" w:hint="eastAsia"/>
                <w:b/>
                <w:bCs/>
                <w:sz w:val="24"/>
              </w:rPr>
              <w:t>备注</w:t>
            </w: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c>
          <w:tcPr>
            <w:tcW w:w="1101" w:type="dxa"/>
            <w:vMerge/>
          </w:tcPr>
          <w:p w:rsidR="009C1A8B" w:rsidRPr="009C1A8B" w:rsidRDefault="009C1A8B" w:rsidP="009C1A8B">
            <w:pPr>
              <w:tabs>
                <w:tab w:val="left" w:pos="2219"/>
              </w:tabs>
              <w:suppressAutoHyphens/>
              <w:spacing w:line="480" w:lineRule="auto"/>
              <w:ind w:right="-51"/>
              <w:rPr>
                <w:rFonts w:ascii="仿宋" w:eastAsia="仿宋" w:hAnsi="仿宋" w:cs="Times New Roman"/>
                <w:b/>
                <w:bCs/>
                <w:sz w:val="24"/>
              </w:rPr>
            </w:pPr>
          </w:p>
        </w:tc>
        <w:tc>
          <w:tcPr>
            <w:tcW w:w="1134" w:type="dxa"/>
          </w:tcPr>
          <w:p w:rsidR="009C1A8B" w:rsidRPr="009C1A8B" w:rsidRDefault="009C1A8B" w:rsidP="009C1A8B">
            <w:pPr>
              <w:tabs>
                <w:tab w:val="left" w:pos="2219"/>
              </w:tabs>
              <w:suppressAutoHyphens/>
              <w:spacing w:line="480" w:lineRule="auto"/>
              <w:ind w:right="-66"/>
              <w:rPr>
                <w:rFonts w:ascii="仿宋" w:eastAsia="仿宋" w:hAnsi="仿宋" w:cs="Times New Roman"/>
                <w:bCs/>
                <w:sz w:val="24"/>
              </w:rPr>
            </w:pPr>
          </w:p>
        </w:tc>
        <w:tc>
          <w:tcPr>
            <w:tcW w:w="1701" w:type="dxa"/>
          </w:tcPr>
          <w:p w:rsidR="009C1A8B" w:rsidRPr="009C1A8B" w:rsidRDefault="009C1A8B" w:rsidP="009C1A8B">
            <w:pPr>
              <w:tabs>
                <w:tab w:val="left" w:pos="2219"/>
              </w:tabs>
              <w:suppressAutoHyphens/>
              <w:spacing w:line="480" w:lineRule="auto"/>
              <w:ind w:right="-81"/>
              <w:rPr>
                <w:rFonts w:ascii="仿宋" w:eastAsia="仿宋" w:hAnsi="仿宋" w:cs="Times New Roman"/>
                <w:bCs/>
                <w:sz w:val="24"/>
              </w:rPr>
            </w:pPr>
          </w:p>
        </w:tc>
        <w:tc>
          <w:tcPr>
            <w:tcW w:w="1842" w:type="dxa"/>
          </w:tcPr>
          <w:p w:rsidR="009C1A8B" w:rsidRPr="009C1A8B" w:rsidRDefault="009C1A8B" w:rsidP="009C1A8B">
            <w:pPr>
              <w:tabs>
                <w:tab w:val="left" w:pos="2219"/>
              </w:tabs>
              <w:suppressAutoHyphens/>
              <w:spacing w:line="480" w:lineRule="auto"/>
              <w:ind w:right="-136"/>
              <w:rPr>
                <w:rFonts w:ascii="仿宋" w:eastAsia="仿宋" w:hAnsi="仿宋" w:cs="Times New Roman"/>
                <w:bCs/>
                <w:sz w:val="24"/>
              </w:rPr>
            </w:pPr>
          </w:p>
        </w:tc>
        <w:tc>
          <w:tcPr>
            <w:tcW w:w="1985"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c>
          <w:tcPr>
            <w:tcW w:w="1417" w:type="dxa"/>
          </w:tcPr>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r w:rsidR="009C1A8B" w:rsidRPr="009C1A8B" w:rsidTr="00ED2C6C">
        <w:trPr>
          <w:trHeight w:val="13457"/>
        </w:trPr>
        <w:tc>
          <w:tcPr>
            <w:tcW w:w="1101" w:type="dxa"/>
            <w:vAlign w:val="center"/>
          </w:tcPr>
          <w:p w:rsidR="009C1A8B" w:rsidRPr="009C1A8B" w:rsidRDefault="009C1A8B" w:rsidP="009C1A8B">
            <w:pPr>
              <w:tabs>
                <w:tab w:val="left" w:pos="2219"/>
              </w:tabs>
              <w:suppressAutoHyphens/>
              <w:spacing w:line="480" w:lineRule="auto"/>
              <w:ind w:right="-51"/>
              <w:jc w:val="center"/>
              <w:rPr>
                <w:rFonts w:ascii="仿宋" w:eastAsia="仿宋" w:hAnsi="仿宋" w:cs="Times New Roman"/>
                <w:b/>
                <w:bCs/>
                <w:sz w:val="24"/>
              </w:rPr>
            </w:pPr>
            <w:r w:rsidRPr="009C1A8B">
              <w:rPr>
                <w:rFonts w:ascii="仿宋" w:eastAsia="仿宋" w:hAnsi="仿宋" w:cs="Times New Roman" w:hint="eastAsia"/>
                <w:b/>
                <w:bCs/>
                <w:sz w:val="24"/>
              </w:rPr>
              <w:lastRenderedPageBreak/>
              <w:t>2-3教学团队其他教师教学改革研究情况</w:t>
            </w:r>
          </w:p>
        </w:tc>
        <w:tc>
          <w:tcPr>
            <w:tcW w:w="8079" w:type="dxa"/>
            <w:gridSpan w:val="5"/>
          </w:tcPr>
          <w:p w:rsidR="009C1A8B" w:rsidRPr="009C1A8B" w:rsidRDefault="009C1A8B" w:rsidP="009C1A8B">
            <w:pPr>
              <w:ind w:right="-107"/>
              <w:rPr>
                <w:rFonts w:ascii="仿宋" w:eastAsia="仿宋" w:hAnsi="仿宋" w:cs="Times New Roman"/>
                <w:b/>
              </w:rPr>
            </w:pPr>
            <w:r w:rsidRPr="009C1A8B">
              <w:rPr>
                <w:rFonts w:ascii="仿宋" w:eastAsia="仿宋" w:hAnsi="仿宋" w:cs="Times New Roman" w:hint="eastAsia"/>
                <w:b/>
              </w:rPr>
              <w:t>主持的教学改革研究与实践课题（含课题名称、来源、年限）（每人不超过五项）；作为第一署名人在国内外公开发行的刊物上发表的教学研究论文（含题目、刊物名称、时间）（每人不超过十项）；获得的教学表彰</w:t>
            </w:r>
            <w:r w:rsidRPr="009C1A8B">
              <w:rPr>
                <w:rFonts w:ascii="仿宋" w:eastAsia="仿宋" w:hAnsi="仿宋" w:cs="Times New Roman"/>
                <w:b/>
              </w:rPr>
              <w:t>/</w:t>
            </w:r>
            <w:r w:rsidRPr="009C1A8B">
              <w:rPr>
                <w:rFonts w:ascii="仿宋" w:eastAsia="仿宋" w:hAnsi="仿宋" w:cs="Times New Roman" w:hint="eastAsia"/>
                <w:b/>
              </w:rPr>
              <w:t>奖励（每人不超过五项）。</w:t>
            </w:r>
          </w:p>
          <w:p w:rsidR="009C1A8B" w:rsidRPr="009C1A8B" w:rsidRDefault="009C1A8B" w:rsidP="009C1A8B">
            <w:pPr>
              <w:tabs>
                <w:tab w:val="left" w:pos="2219"/>
              </w:tabs>
              <w:suppressAutoHyphens/>
              <w:spacing w:line="480" w:lineRule="auto"/>
              <w:ind w:right="-123"/>
              <w:rPr>
                <w:rFonts w:ascii="仿宋" w:eastAsia="仿宋" w:hAnsi="仿宋" w:cs="Times New Roman"/>
                <w:bCs/>
                <w:sz w:val="24"/>
              </w:rPr>
            </w:pPr>
          </w:p>
        </w:tc>
      </w:tr>
    </w:tbl>
    <w:p w:rsidR="009C1A8B" w:rsidRPr="009C1A8B" w:rsidRDefault="009C1A8B" w:rsidP="009C1A8B">
      <w:pPr>
        <w:rPr>
          <w:rFonts w:ascii="仿宋" w:eastAsia="仿宋" w:hAnsi="仿宋" w:cs="Times New Roman"/>
          <w:b/>
          <w:bCs/>
          <w:sz w:val="28"/>
        </w:rPr>
      </w:pPr>
      <w:r w:rsidRPr="009C1A8B">
        <w:rPr>
          <w:rFonts w:ascii="仿宋" w:eastAsia="仿宋" w:hAnsi="仿宋" w:cs="Times New Roman" w:hint="eastAsia"/>
          <w:b/>
          <w:bCs/>
          <w:sz w:val="28"/>
        </w:rPr>
        <w:lastRenderedPageBreak/>
        <w:t>3.申报条件符合情况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9C1A8B" w:rsidRPr="009C1A8B" w:rsidTr="00ED2C6C">
        <w:trPr>
          <w:trHeight w:val="12686"/>
        </w:trPr>
        <w:tc>
          <w:tcPr>
            <w:tcW w:w="8834" w:type="dxa"/>
            <w:shd w:val="clear" w:color="auto" w:fill="auto"/>
          </w:tcPr>
          <w:p w:rsidR="009C1A8B" w:rsidRPr="009C1A8B" w:rsidRDefault="009C1A8B" w:rsidP="009C1A8B">
            <w:pPr>
              <w:rPr>
                <w:rFonts w:ascii="仿宋" w:eastAsia="仿宋" w:hAnsi="仿宋" w:cs="Times New Roman"/>
                <w:b/>
                <w:bCs/>
                <w:sz w:val="24"/>
              </w:rPr>
            </w:pPr>
          </w:p>
        </w:tc>
      </w:tr>
    </w:tbl>
    <w:p w:rsidR="009C1A8B" w:rsidRPr="009C1A8B" w:rsidRDefault="009C1A8B" w:rsidP="009C1A8B">
      <w:pPr>
        <w:rPr>
          <w:rFonts w:ascii="仿宋" w:eastAsia="仿宋" w:hAnsi="仿宋" w:cs="Times New Roman"/>
          <w:b/>
          <w:bCs/>
          <w:sz w:val="28"/>
        </w:rPr>
      </w:pPr>
      <w:r w:rsidRPr="009C1A8B">
        <w:rPr>
          <w:rFonts w:ascii="仿宋" w:eastAsia="仿宋" w:hAnsi="仿宋" w:cs="Times New Roman" w:hint="eastAsia"/>
          <w:b/>
          <w:bCs/>
          <w:sz w:val="28"/>
        </w:rPr>
        <w:t>4</w:t>
      </w:r>
      <w:r w:rsidRPr="009C1A8B">
        <w:rPr>
          <w:rFonts w:ascii="仿宋" w:eastAsia="仿宋" w:hAnsi="仿宋" w:cs="Times New Roman"/>
          <w:b/>
          <w:bCs/>
          <w:sz w:val="28"/>
        </w:rPr>
        <w:t>.</w:t>
      </w:r>
      <w:r w:rsidRPr="009C1A8B">
        <w:rPr>
          <w:rFonts w:ascii="仿宋" w:eastAsia="仿宋" w:hAnsi="仿宋" w:cs="Times New Roman" w:hint="eastAsia"/>
          <w:b/>
          <w:bCs/>
          <w:sz w:val="28"/>
        </w:rPr>
        <w:t>课程情况</w:t>
      </w:r>
    </w:p>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hint="eastAsia"/>
          <w:b/>
          <w:color w:val="000000"/>
          <w:sz w:val="28"/>
        </w:rPr>
        <w:lastRenderedPageBreak/>
        <w:t>4</w:t>
      </w:r>
      <w:r w:rsidRPr="009C1A8B">
        <w:rPr>
          <w:rFonts w:ascii="仿宋" w:eastAsia="仿宋" w:hAnsi="仿宋" w:cs="Times New Roman"/>
          <w:b/>
          <w:color w:val="000000"/>
          <w:sz w:val="28"/>
        </w:rPr>
        <w:t>-</w:t>
      </w:r>
      <w:r w:rsidRPr="009C1A8B">
        <w:rPr>
          <w:rFonts w:ascii="仿宋" w:eastAsia="仿宋" w:hAnsi="仿宋" w:cs="Times New Roman" w:hint="eastAsia"/>
          <w:b/>
          <w:color w:val="000000"/>
          <w:sz w:val="28"/>
        </w:rPr>
        <w:t>1课程建设情况</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9C1A8B" w:rsidRPr="009C1A8B" w:rsidTr="00ED2C6C">
        <w:trPr>
          <w:trHeight w:val="4440"/>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4-1-1课程性质与作用</w:t>
            </w:r>
          </w:p>
        </w:tc>
      </w:tr>
      <w:tr w:rsidR="009C1A8B" w:rsidRPr="009C1A8B" w:rsidTr="00ED2C6C">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4</w:t>
            </w:r>
            <w:r w:rsidRPr="009C1A8B">
              <w:rPr>
                <w:rFonts w:ascii="仿宋" w:eastAsia="仿宋" w:hAnsi="仿宋" w:cs="Times New Roman"/>
                <w:b/>
                <w:szCs w:val="21"/>
              </w:rPr>
              <w:t>-</w:t>
            </w:r>
            <w:r w:rsidRPr="009C1A8B">
              <w:rPr>
                <w:rFonts w:ascii="仿宋" w:eastAsia="仿宋" w:hAnsi="仿宋" w:cs="Times New Roman" w:hint="eastAsia"/>
                <w:b/>
                <w:szCs w:val="21"/>
              </w:rPr>
              <w:t>1-2课程开始情况（开设时间、年限、授课对象、授课人数，以及相关视频情况和面向社会的开放情况）</w:t>
            </w: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tc>
      </w:tr>
      <w:tr w:rsidR="009C1A8B" w:rsidRPr="009C1A8B" w:rsidTr="00ED2C6C">
        <w:trPr>
          <w:trHeight w:val="3891"/>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4</w:t>
            </w:r>
            <w:r w:rsidRPr="009C1A8B">
              <w:rPr>
                <w:rFonts w:ascii="仿宋" w:eastAsia="仿宋" w:hAnsi="仿宋" w:cs="Times New Roman"/>
                <w:b/>
                <w:szCs w:val="21"/>
              </w:rPr>
              <w:t>-</w:t>
            </w:r>
            <w:r w:rsidRPr="009C1A8B">
              <w:rPr>
                <w:rFonts w:ascii="仿宋" w:eastAsia="仿宋" w:hAnsi="仿宋" w:cs="Times New Roman" w:hint="eastAsia"/>
                <w:b/>
                <w:szCs w:val="21"/>
              </w:rPr>
              <w:t>1-3课程设计理念与思路</w:t>
            </w:r>
          </w:p>
        </w:tc>
      </w:tr>
      <w:tr w:rsidR="009C1A8B" w:rsidRPr="009C1A8B" w:rsidTr="00ED2C6C">
        <w:trPr>
          <w:trHeight w:val="5093"/>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lastRenderedPageBreak/>
              <w:t>4</w:t>
            </w:r>
            <w:r w:rsidRPr="009C1A8B">
              <w:rPr>
                <w:rFonts w:ascii="仿宋" w:eastAsia="仿宋" w:hAnsi="仿宋" w:cs="Times New Roman"/>
                <w:b/>
                <w:szCs w:val="21"/>
              </w:rPr>
              <w:t>-</w:t>
            </w:r>
            <w:r w:rsidRPr="009C1A8B">
              <w:rPr>
                <w:rFonts w:ascii="仿宋" w:eastAsia="仿宋" w:hAnsi="仿宋" w:cs="Times New Roman" w:hint="eastAsia"/>
                <w:b/>
                <w:szCs w:val="21"/>
              </w:rPr>
              <w:t>1-4课程设计（每章节教学目标、教学设计与方法、教学活动与评价等）</w:t>
            </w: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tc>
      </w:tr>
      <w:tr w:rsidR="009C1A8B" w:rsidRPr="009C1A8B" w:rsidTr="00ED2C6C">
        <w:trPr>
          <w:trHeight w:val="4102"/>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4</w:t>
            </w:r>
            <w:r w:rsidRPr="009C1A8B">
              <w:rPr>
                <w:rFonts w:ascii="仿宋" w:eastAsia="仿宋" w:hAnsi="仿宋" w:cs="Times New Roman"/>
                <w:b/>
                <w:szCs w:val="21"/>
              </w:rPr>
              <w:t>-</w:t>
            </w:r>
            <w:r w:rsidRPr="009C1A8B">
              <w:rPr>
                <w:rFonts w:ascii="仿宋" w:eastAsia="仿宋" w:hAnsi="仿宋" w:cs="Times New Roman" w:hint="eastAsia"/>
                <w:b/>
                <w:szCs w:val="21"/>
              </w:rPr>
              <w:t>1-5课程改革成果</w:t>
            </w:r>
          </w:p>
        </w:tc>
      </w:tr>
      <w:tr w:rsidR="009C1A8B" w:rsidRPr="009C1A8B" w:rsidTr="00ED2C6C">
        <w:trPr>
          <w:trHeight w:val="3393"/>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4</w:t>
            </w:r>
            <w:r w:rsidRPr="009C1A8B">
              <w:rPr>
                <w:rFonts w:ascii="仿宋" w:eastAsia="仿宋" w:hAnsi="仿宋" w:cs="Times New Roman"/>
                <w:b/>
                <w:szCs w:val="21"/>
              </w:rPr>
              <w:t>-</w:t>
            </w:r>
            <w:r w:rsidRPr="009C1A8B">
              <w:rPr>
                <w:rFonts w:ascii="仿宋" w:eastAsia="仿宋" w:hAnsi="仿宋" w:cs="Times New Roman" w:hint="eastAsia"/>
                <w:b/>
                <w:szCs w:val="21"/>
              </w:rPr>
              <w:t>1-6相关教学资源储备情况</w:t>
            </w: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p w:rsidR="009C1A8B" w:rsidRPr="009C1A8B" w:rsidRDefault="009C1A8B" w:rsidP="009C1A8B">
            <w:pPr>
              <w:rPr>
                <w:rFonts w:ascii="仿宋" w:eastAsia="仿宋" w:hAnsi="仿宋" w:cs="Times New Roman"/>
              </w:rPr>
            </w:pPr>
          </w:p>
        </w:tc>
      </w:tr>
    </w:tbl>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hint="eastAsia"/>
          <w:b/>
          <w:color w:val="000000"/>
          <w:sz w:val="28"/>
        </w:rPr>
        <w:lastRenderedPageBreak/>
        <w:t>4</w:t>
      </w:r>
      <w:r w:rsidRPr="009C1A8B">
        <w:rPr>
          <w:rFonts w:ascii="仿宋" w:eastAsia="仿宋" w:hAnsi="仿宋" w:cs="Times New Roman"/>
          <w:b/>
          <w:color w:val="000000"/>
          <w:sz w:val="28"/>
        </w:rPr>
        <w:t>-</w:t>
      </w:r>
      <w:r w:rsidRPr="009C1A8B">
        <w:rPr>
          <w:rFonts w:ascii="仿宋" w:eastAsia="仿宋" w:hAnsi="仿宋" w:cs="Times New Roman" w:hint="eastAsia"/>
          <w:b/>
          <w:color w:val="000000"/>
          <w:sz w:val="28"/>
        </w:rPr>
        <w:t>2资源建设基础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9C1A8B" w:rsidRPr="009C1A8B" w:rsidTr="00ED2C6C">
        <w:trPr>
          <w:trHeight w:val="12890"/>
        </w:trPr>
        <w:tc>
          <w:tcPr>
            <w:tcW w:w="8834" w:type="dxa"/>
            <w:shd w:val="clear" w:color="auto" w:fill="auto"/>
          </w:tcPr>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hint="eastAsia"/>
                <w:b/>
                <w:szCs w:val="21"/>
              </w:rPr>
              <w:t>4</w:t>
            </w:r>
            <w:r w:rsidRPr="009C1A8B">
              <w:rPr>
                <w:rFonts w:ascii="仿宋" w:eastAsia="仿宋" w:hAnsi="仿宋" w:cs="Times New Roman"/>
                <w:b/>
                <w:szCs w:val="21"/>
              </w:rPr>
              <w:t>-</w:t>
            </w:r>
            <w:r w:rsidRPr="009C1A8B">
              <w:rPr>
                <w:rFonts w:ascii="仿宋" w:eastAsia="仿宋" w:hAnsi="仿宋" w:cs="Times New Roman" w:hint="eastAsia"/>
                <w:b/>
                <w:szCs w:val="21"/>
              </w:rPr>
              <w:t>2资源建设基础</w:t>
            </w:r>
          </w:p>
        </w:tc>
      </w:tr>
    </w:tbl>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hint="eastAsia"/>
          <w:b/>
          <w:color w:val="000000"/>
          <w:sz w:val="28"/>
        </w:rPr>
        <w:lastRenderedPageBreak/>
        <w:t>5</w:t>
      </w:r>
      <w:r w:rsidRPr="009C1A8B">
        <w:rPr>
          <w:rFonts w:ascii="仿宋" w:eastAsia="仿宋" w:hAnsi="仿宋" w:cs="Times New Roman"/>
          <w:b/>
          <w:color w:val="000000"/>
          <w:sz w:val="28"/>
        </w:rPr>
        <w:t>.</w:t>
      </w:r>
      <w:r w:rsidRPr="009C1A8B">
        <w:rPr>
          <w:rFonts w:ascii="仿宋" w:eastAsia="仿宋" w:hAnsi="仿宋" w:cs="Times New Roman" w:hint="eastAsia"/>
          <w:b/>
          <w:color w:val="000000"/>
          <w:sz w:val="28"/>
        </w:rPr>
        <w:t>评价反馈</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9C1A8B" w:rsidRPr="009C1A8B" w:rsidTr="00ED2C6C">
        <w:trPr>
          <w:trHeight w:val="3472"/>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5</w:t>
            </w:r>
            <w:r w:rsidRPr="009C1A8B">
              <w:rPr>
                <w:rFonts w:ascii="仿宋" w:eastAsia="仿宋" w:hAnsi="仿宋" w:cs="Times New Roman"/>
                <w:b/>
                <w:szCs w:val="21"/>
              </w:rPr>
              <w:t xml:space="preserve">-1 </w:t>
            </w:r>
            <w:r w:rsidRPr="009C1A8B">
              <w:rPr>
                <w:rFonts w:ascii="仿宋" w:eastAsia="仿宋" w:hAnsi="仿宋" w:cs="Times New Roman" w:hint="eastAsia"/>
                <w:b/>
                <w:szCs w:val="21"/>
              </w:rPr>
              <w:t>自我评价（本课程的主要特色介绍、影响力分析，国内外同类课程比较）</w:t>
            </w: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tc>
      </w:tr>
      <w:tr w:rsidR="009C1A8B" w:rsidRPr="009C1A8B" w:rsidTr="00ED2C6C">
        <w:trPr>
          <w:trHeight w:val="5094"/>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5</w:t>
            </w:r>
            <w:r w:rsidRPr="009C1A8B">
              <w:rPr>
                <w:rFonts w:ascii="仿宋" w:eastAsia="仿宋" w:hAnsi="仿宋" w:cs="Times New Roman"/>
                <w:b/>
                <w:szCs w:val="21"/>
              </w:rPr>
              <w:t xml:space="preserve">-2 </w:t>
            </w:r>
            <w:r w:rsidRPr="009C1A8B">
              <w:rPr>
                <w:rFonts w:ascii="仿宋" w:eastAsia="仿宋" w:hAnsi="仿宋" w:cs="Times New Roman" w:hint="eastAsia"/>
                <w:b/>
                <w:szCs w:val="21"/>
              </w:rPr>
              <w:t>学生评价（如果本课程已经面向学生开设，填写学生的评价意见）</w:t>
            </w: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tc>
      </w:tr>
      <w:tr w:rsidR="009C1A8B" w:rsidRPr="009C1A8B" w:rsidTr="00ED2C6C">
        <w:trPr>
          <w:trHeight w:val="4386"/>
        </w:trPr>
        <w:tc>
          <w:tcPr>
            <w:tcW w:w="8613" w:type="dxa"/>
          </w:tcPr>
          <w:p w:rsidR="009C1A8B" w:rsidRPr="009C1A8B" w:rsidRDefault="009C1A8B" w:rsidP="009C1A8B">
            <w:pPr>
              <w:rPr>
                <w:rFonts w:ascii="仿宋" w:eastAsia="仿宋" w:hAnsi="仿宋" w:cs="Times New Roman"/>
                <w:b/>
                <w:szCs w:val="21"/>
              </w:rPr>
            </w:pPr>
            <w:r w:rsidRPr="009C1A8B">
              <w:rPr>
                <w:rFonts w:ascii="仿宋" w:eastAsia="仿宋" w:hAnsi="仿宋" w:cs="Times New Roman" w:hint="eastAsia"/>
                <w:b/>
                <w:szCs w:val="21"/>
              </w:rPr>
              <w:t>5</w:t>
            </w:r>
            <w:r w:rsidRPr="009C1A8B">
              <w:rPr>
                <w:rFonts w:ascii="仿宋" w:eastAsia="仿宋" w:hAnsi="仿宋" w:cs="Times New Roman"/>
                <w:b/>
                <w:szCs w:val="21"/>
              </w:rPr>
              <w:t xml:space="preserve">-3 </w:t>
            </w:r>
            <w:r w:rsidRPr="009C1A8B">
              <w:rPr>
                <w:rFonts w:ascii="仿宋" w:eastAsia="仿宋" w:hAnsi="仿宋" w:cs="Times New Roman" w:hint="eastAsia"/>
                <w:b/>
                <w:szCs w:val="21"/>
              </w:rPr>
              <w:t>社会评价（如果本课程已经全部或部分向社会开放，请填写有关人员的评价）</w:t>
            </w: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p w:rsidR="009C1A8B" w:rsidRPr="009C1A8B" w:rsidRDefault="009C1A8B" w:rsidP="009C1A8B">
            <w:pPr>
              <w:rPr>
                <w:rFonts w:ascii="仿宋" w:eastAsia="仿宋" w:hAnsi="仿宋" w:cs="Times New Roman"/>
                <w:sz w:val="24"/>
              </w:rPr>
            </w:pPr>
          </w:p>
        </w:tc>
      </w:tr>
    </w:tbl>
    <w:p w:rsidR="009C1A8B" w:rsidRPr="009C1A8B" w:rsidRDefault="009C1A8B" w:rsidP="009C1A8B">
      <w:pPr>
        <w:spacing w:line="480" w:lineRule="auto"/>
        <w:ind w:rightChars="-330" w:right="-693"/>
        <w:rPr>
          <w:rFonts w:ascii="仿宋" w:eastAsia="仿宋" w:hAnsi="仿宋" w:cs="Times New Roman"/>
          <w:b/>
          <w:color w:val="000000"/>
          <w:sz w:val="28"/>
        </w:rPr>
      </w:pPr>
      <w:r w:rsidRPr="009C1A8B">
        <w:rPr>
          <w:rFonts w:ascii="仿宋" w:eastAsia="仿宋" w:hAnsi="仿宋" w:cs="Times New Roman" w:hint="eastAsia"/>
          <w:b/>
          <w:color w:val="000000"/>
          <w:sz w:val="28"/>
        </w:rPr>
        <w:lastRenderedPageBreak/>
        <w:t>6．建设方案要点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9C1A8B" w:rsidRPr="009C1A8B" w:rsidTr="00ED2C6C">
        <w:trPr>
          <w:trHeight w:val="6024"/>
        </w:trPr>
        <w:tc>
          <w:tcPr>
            <w:tcW w:w="8834" w:type="dxa"/>
            <w:shd w:val="clear" w:color="auto" w:fill="auto"/>
          </w:tcPr>
          <w:p w:rsidR="009C1A8B" w:rsidRPr="009C1A8B" w:rsidRDefault="009C1A8B" w:rsidP="009C1A8B">
            <w:pPr>
              <w:spacing w:line="480" w:lineRule="auto"/>
              <w:ind w:rightChars="-330" w:right="-693"/>
              <w:rPr>
                <w:rFonts w:ascii="仿宋" w:eastAsia="仿宋" w:hAnsi="仿宋" w:cs="Times New Roman"/>
                <w:b/>
                <w:szCs w:val="21"/>
              </w:rPr>
            </w:pPr>
            <w:r w:rsidRPr="009C1A8B">
              <w:rPr>
                <w:rFonts w:ascii="仿宋" w:eastAsia="仿宋" w:hAnsi="仿宋" w:cs="Times New Roman" w:hint="eastAsia"/>
                <w:b/>
                <w:szCs w:val="21"/>
              </w:rPr>
              <w:t>6-1建设目标</w:t>
            </w:r>
          </w:p>
        </w:tc>
      </w:tr>
      <w:tr w:rsidR="009C1A8B" w:rsidRPr="009C1A8B" w:rsidTr="00ED2C6C">
        <w:trPr>
          <w:trHeight w:val="6648"/>
        </w:trPr>
        <w:tc>
          <w:tcPr>
            <w:tcW w:w="8834" w:type="dxa"/>
            <w:shd w:val="clear" w:color="auto" w:fill="auto"/>
          </w:tcPr>
          <w:p w:rsidR="009C1A8B" w:rsidRPr="009C1A8B" w:rsidRDefault="009C1A8B" w:rsidP="009C1A8B">
            <w:pPr>
              <w:spacing w:line="480" w:lineRule="auto"/>
              <w:ind w:rightChars="-330" w:right="-693"/>
              <w:rPr>
                <w:rFonts w:ascii="仿宋" w:eastAsia="仿宋" w:hAnsi="仿宋" w:cs="Times New Roman"/>
                <w:b/>
                <w:szCs w:val="21"/>
              </w:rPr>
            </w:pPr>
            <w:r w:rsidRPr="009C1A8B">
              <w:rPr>
                <w:rFonts w:ascii="仿宋" w:eastAsia="仿宋" w:hAnsi="仿宋" w:cs="Times New Roman" w:hint="eastAsia"/>
                <w:b/>
                <w:szCs w:val="21"/>
              </w:rPr>
              <w:t xml:space="preserve">6-2建设内容 </w:t>
            </w:r>
          </w:p>
        </w:tc>
      </w:tr>
      <w:tr w:rsidR="009C1A8B" w:rsidRPr="009C1A8B" w:rsidTr="00ED2C6C">
        <w:trPr>
          <w:trHeight w:val="12890"/>
        </w:trPr>
        <w:tc>
          <w:tcPr>
            <w:tcW w:w="8834" w:type="dxa"/>
            <w:shd w:val="clear" w:color="auto" w:fill="auto"/>
          </w:tcPr>
          <w:p w:rsidR="009C1A8B" w:rsidRPr="009C1A8B" w:rsidRDefault="009C1A8B" w:rsidP="009C1A8B">
            <w:pPr>
              <w:spacing w:line="480" w:lineRule="auto"/>
              <w:ind w:rightChars="-13" w:right="-27"/>
              <w:rPr>
                <w:rFonts w:ascii="仿宋" w:eastAsia="仿宋" w:hAnsi="仿宋" w:cs="Times New Roman"/>
                <w:b/>
                <w:szCs w:val="21"/>
              </w:rPr>
            </w:pPr>
            <w:r w:rsidRPr="009C1A8B">
              <w:rPr>
                <w:rFonts w:ascii="仿宋" w:eastAsia="仿宋" w:hAnsi="仿宋" w:cs="Times New Roman" w:hint="eastAsia"/>
                <w:b/>
                <w:szCs w:val="21"/>
              </w:rPr>
              <w:lastRenderedPageBreak/>
              <w:t>6-3建设措施：建设举措，进度安排，经费预算，保障措施，预期效益或标志性成果，辐射带动等。</w:t>
            </w:r>
          </w:p>
        </w:tc>
      </w:tr>
    </w:tbl>
    <w:p w:rsidR="009C1A8B" w:rsidRPr="009C1A8B" w:rsidRDefault="009C1A8B" w:rsidP="009C1A8B">
      <w:pPr>
        <w:spacing w:line="480" w:lineRule="auto"/>
        <w:ind w:rightChars="-330" w:right="-693"/>
        <w:rPr>
          <w:rFonts w:ascii="Calibri" w:eastAsia="宋体" w:hAnsi="Calibri" w:cs="Times New Roman"/>
        </w:rPr>
      </w:pPr>
    </w:p>
    <w:p w:rsidR="009C1A8B" w:rsidRPr="009C1A8B" w:rsidRDefault="009C1A8B" w:rsidP="009C1A8B">
      <w:pPr>
        <w:widowControl/>
        <w:ind w:firstLine="720"/>
        <w:jc w:val="left"/>
        <w:rPr>
          <w:rFonts w:ascii="宋体" w:eastAsia="宋体" w:hAnsi="宋体" w:cs="宋体"/>
          <w:kern w:val="0"/>
          <w:sz w:val="24"/>
        </w:rPr>
      </w:pPr>
    </w:p>
    <w:p w:rsidR="009C1A8B" w:rsidRPr="009C1A8B" w:rsidRDefault="009C1A8B">
      <w:pPr>
        <w:rPr>
          <w:rFonts w:hint="eastAsia"/>
        </w:rPr>
      </w:pPr>
    </w:p>
    <w:p w:rsidR="009C1A8B" w:rsidRPr="009C1A8B" w:rsidRDefault="009C1A8B"/>
    <w:sectPr w:rsidR="009C1A8B" w:rsidRPr="009C1A8B" w:rsidSect="00443D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5EB" w:rsidRDefault="007D75EB" w:rsidP="009C1A8B">
      <w:r>
        <w:separator/>
      </w:r>
    </w:p>
  </w:endnote>
  <w:endnote w:type="continuationSeparator" w:id="0">
    <w:p w:rsidR="007D75EB" w:rsidRDefault="007D75EB" w:rsidP="009C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5EB" w:rsidRDefault="007D75EB" w:rsidP="009C1A8B">
      <w:r>
        <w:separator/>
      </w:r>
    </w:p>
  </w:footnote>
  <w:footnote w:type="continuationSeparator" w:id="0">
    <w:p w:rsidR="007D75EB" w:rsidRDefault="007D75EB" w:rsidP="009C1A8B">
      <w:r>
        <w:continuationSeparator/>
      </w:r>
    </w:p>
  </w:footnote>
  <w:footnote w:id="1">
    <w:p w:rsidR="009C1A8B" w:rsidRDefault="009C1A8B" w:rsidP="009C1A8B">
      <w:pPr>
        <w:pStyle w:val="a5"/>
      </w:pPr>
      <w:r>
        <w:rPr>
          <w:rFonts w:hint="eastAsia"/>
        </w:rPr>
        <w:t>1</w:t>
      </w:r>
      <w:r>
        <w:rPr>
          <w:rFonts w:hint="eastAsia"/>
        </w:rPr>
        <w:t>、如课程为创新创业教育课或公共基础课，所属专业，可不填写。</w:t>
      </w:r>
    </w:p>
  </w:footnote>
  <w:footnote w:id="2">
    <w:p w:rsidR="009C1A8B" w:rsidRDefault="009C1A8B" w:rsidP="009C1A8B">
      <w:pPr>
        <w:pStyle w:val="a5"/>
      </w:pPr>
      <w:r>
        <w:rPr>
          <w:rStyle w:val="a6"/>
        </w:rPr>
        <w:footnoteRef/>
      </w:r>
      <w:r w:rsidRPr="00A92A74">
        <w:rPr>
          <w:rFonts w:ascii="仿宋" w:eastAsia="仿宋" w:hAnsi="仿宋" w:hint="eastAsia"/>
          <w:sz w:val="24"/>
        </w:rPr>
        <w:t>包括其他主讲教师、助教、技术支持等</w:t>
      </w:r>
      <w:r>
        <w:rPr>
          <w:rFonts w:ascii="仿宋" w:eastAsia="仿宋" w:hAnsi="仿宋" w:hint="eastAsia"/>
          <w:sz w:val="24"/>
        </w:rPr>
        <w:t>，</w:t>
      </w:r>
      <w:r w:rsidRPr="002916BE">
        <w:rPr>
          <w:rFonts w:ascii="仿宋" w:eastAsia="仿宋" w:hAnsi="仿宋" w:hint="eastAsia"/>
          <w:sz w:val="24"/>
        </w:rPr>
        <w:t>若其他教师非本校教师，请在备注栏填写受聘教师类别及实际工作单位。</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4E8"/>
    <w:rsid w:val="00443D8E"/>
    <w:rsid w:val="007D75EB"/>
    <w:rsid w:val="009C1A8B"/>
    <w:rsid w:val="00E80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1A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C1A8B"/>
    <w:rPr>
      <w:sz w:val="18"/>
      <w:szCs w:val="18"/>
    </w:rPr>
  </w:style>
  <w:style w:type="paragraph" w:styleId="a4">
    <w:name w:val="footer"/>
    <w:basedOn w:val="a"/>
    <w:link w:val="Char0"/>
    <w:uiPriority w:val="99"/>
    <w:unhideWhenUsed/>
    <w:rsid w:val="009C1A8B"/>
    <w:pPr>
      <w:tabs>
        <w:tab w:val="center" w:pos="4153"/>
        <w:tab w:val="right" w:pos="8306"/>
      </w:tabs>
      <w:snapToGrid w:val="0"/>
      <w:jc w:val="left"/>
    </w:pPr>
    <w:rPr>
      <w:sz w:val="18"/>
      <w:szCs w:val="18"/>
    </w:rPr>
  </w:style>
  <w:style w:type="character" w:customStyle="1" w:styleId="Char0">
    <w:name w:val="页脚 Char"/>
    <w:basedOn w:val="a0"/>
    <w:link w:val="a4"/>
    <w:uiPriority w:val="99"/>
    <w:rsid w:val="009C1A8B"/>
    <w:rPr>
      <w:sz w:val="18"/>
      <w:szCs w:val="18"/>
    </w:rPr>
  </w:style>
  <w:style w:type="paragraph" w:styleId="a5">
    <w:name w:val="footnote text"/>
    <w:basedOn w:val="a"/>
    <w:link w:val="Char1"/>
    <w:uiPriority w:val="99"/>
    <w:unhideWhenUsed/>
    <w:rsid w:val="009C1A8B"/>
    <w:pPr>
      <w:snapToGrid w:val="0"/>
      <w:jc w:val="left"/>
    </w:pPr>
    <w:rPr>
      <w:rFonts w:ascii="Calibri" w:eastAsia="宋体" w:hAnsi="Calibri" w:cs="Times New Roman"/>
      <w:sz w:val="18"/>
      <w:szCs w:val="18"/>
    </w:rPr>
  </w:style>
  <w:style w:type="character" w:customStyle="1" w:styleId="Char1">
    <w:name w:val="脚注文本 Char"/>
    <w:basedOn w:val="a0"/>
    <w:link w:val="a5"/>
    <w:uiPriority w:val="99"/>
    <w:rsid w:val="009C1A8B"/>
    <w:rPr>
      <w:rFonts w:ascii="Calibri" w:eastAsia="宋体" w:hAnsi="Calibri" w:cs="Times New Roman"/>
      <w:sz w:val="18"/>
      <w:szCs w:val="18"/>
    </w:rPr>
  </w:style>
  <w:style w:type="character" w:styleId="a6">
    <w:name w:val="footnote reference"/>
    <w:uiPriority w:val="99"/>
    <w:unhideWhenUsed/>
    <w:rsid w:val="009C1A8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1A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C1A8B"/>
    <w:rPr>
      <w:sz w:val="18"/>
      <w:szCs w:val="18"/>
    </w:rPr>
  </w:style>
  <w:style w:type="paragraph" w:styleId="a4">
    <w:name w:val="footer"/>
    <w:basedOn w:val="a"/>
    <w:link w:val="Char0"/>
    <w:uiPriority w:val="99"/>
    <w:unhideWhenUsed/>
    <w:rsid w:val="009C1A8B"/>
    <w:pPr>
      <w:tabs>
        <w:tab w:val="center" w:pos="4153"/>
        <w:tab w:val="right" w:pos="8306"/>
      </w:tabs>
      <w:snapToGrid w:val="0"/>
      <w:jc w:val="left"/>
    </w:pPr>
    <w:rPr>
      <w:sz w:val="18"/>
      <w:szCs w:val="18"/>
    </w:rPr>
  </w:style>
  <w:style w:type="character" w:customStyle="1" w:styleId="Char0">
    <w:name w:val="页脚 Char"/>
    <w:basedOn w:val="a0"/>
    <w:link w:val="a4"/>
    <w:uiPriority w:val="99"/>
    <w:rsid w:val="009C1A8B"/>
    <w:rPr>
      <w:sz w:val="18"/>
      <w:szCs w:val="18"/>
    </w:rPr>
  </w:style>
  <w:style w:type="paragraph" w:styleId="a5">
    <w:name w:val="footnote text"/>
    <w:basedOn w:val="a"/>
    <w:link w:val="Char1"/>
    <w:uiPriority w:val="99"/>
    <w:unhideWhenUsed/>
    <w:rsid w:val="009C1A8B"/>
    <w:pPr>
      <w:snapToGrid w:val="0"/>
      <w:jc w:val="left"/>
    </w:pPr>
    <w:rPr>
      <w:rFonts w:ascii="Calibri" w:eastAsia="宋体" w:hAnsi="Calibri" w:cs="Times New Roman"/>
      <w:sz w:val="18"/>
      <w:szCs w:val="18"/>
    </w:rPr>
  </w:style>
  <w:style w:type="character" w:customStyle="1" w:styleId="Char1">
    <w:name w:val="脚注文本 Char"/>
    <w:basedOn w:val="a0"/>
    <w:link w:val="a5"/>
    <w:uiPriority w:val="99"/>
    <w:rsid w:val="009C1A8B"/>
    <w:rPr>
      <w:rFonts w:ascii="Calibri" w:eastAsia="宋体" w:hAnsi="Calibri" w:cs="Times New Roman"/>
      <w:sz w:val="18"/>
      <w:szCs w:val="18"/>
    </w:rPr>
  </w:style>
  <w:style w:type="character" w:styleId="a6">
    <w:name w:val="footnote reference"/>
    <w:uiPriority w:val="99"/>
    <w:unhideWhenUsed/>
    <w:rsid w:val="009C1A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819</Words>
  <Characters>4672</Characters>
  <Application>Microsoft Office Word</Application>
  <DocSecurity>0</DocSecurity>
  <Lines>38</Lines>
  <Paragraphs>10</Paragraphs>
  <ScaleCrop>false</ScaleCrop>
  <Company>微软中国</Company>
  <LinksUpToDate>false</LinksUpToDate>
  <CharactersWithSpaces>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2</cp:revision>
  <dcterms:created xsi:type="dcterms:W3CDTF">2020-07-16T09:55:00Z</dcterms:created>
  <dcterms:modified xsi:type="dcterms:W3CDTF">2020-07-16T09:58:00Z</dcterms:modified>
</cp:coreProperties>
</file>